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E6" w:rsidRPr="009E4102" w:rsidRDefault="00457900" w:rsidP="00F928E6">
      <w:pPr>
        <w:spacing w:line="320" w:lineRule="atLeast"/>
        <w:jc w:val="center"/>
        <w:rPr>
          <w:rFonts w:ascii="Calibri" w:hAnsi="Calibri" w:cs="Arial"/>
          <w:b/>
          <w:smallCaps/>
          <w:sz w:val="56"/>
          <w:szCs w:val="28"/>
        </w:rPr>
      </w:pPr>
      <w:r w:rsidRPr="00457900">
        <w:rPr>
          <w:rFonts w:ascii="Calibri" w:hAnsi="Calibri" w:cs="Arial"/>
          <w:b/>
          <w:smallCaps/>
          <w:sz w:val="5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1" o:spid="_x0000_s1026" type="#_x0000_t202" style="position:absolute;left:0;text-align:left;margin-left:405.7pt;margin-top:0;width:79.4pt;height:29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" filled="f">
            <v:textbox style="mso-fit-shape-to-text:t">
              <w:txbxContent>
                <w:p w:rsidR="00457900" w:rsidRDefault="00457900" w:rsidP="00457900">
                  <w:pPr>
                    <w:pStyle w:val="NormaleWeb"/>
                    <w:spacing w:before="0" w:beforeAutospacing="0" w:after="0" w:afterAutospacing="0"/>
                  </w:pPr>
                  <w:r w:rsidRPr="00457900"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</w:rPr>
                    <w:t>All. (</w:t>
                  </w:r>
                  <w:r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</w:rPr>
                    <w:t>B</w:t>
                  </w:r>
                  <w:r w:rsidRPr="00457900"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F928E6" w:rsidRPr="009E4102">
        <w:rPr>
          <w:rFonts w:ascii="Calibri" w:hAnsi="Calibri" w:cs="Arial"/>
          <w:b/>
          <w:smallCaps/>
          <w:sz w:val="56"/>
          <w:szCs w:val="28"/>
        </w:rPr>
        <w:t>CONCORSO DI IDEE</w:t>
      </w:r>
      <w:r w:rsidRPr="00457900">
        <w:rPr>
          <w:noProof/>
        </w:rPr>
        <w:t xml:space="preserve"> </w:t>
      </w:r>
    </w:p>
    <w:p w:rsidR="00F928E6" w:rsidRPr="009D4720" w:rsidRDefault="00F928E6" w:rsidP="00F928E6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Arial"/>
          <w:i/>
          <w:color w:val="E36C0A"/>
          <w:sz w:val="36"/>
          <w:szCs w:val="22"/>
        </w:rPr>
      </w:pPr>
      <w:r w:rsidRPr="009E4102">
        <w:rPr>
          <w:rFonts w:ascii="Calibri" w:hAnsi="Calibri" w:cs="Arial"/>
          <w:i/>
          <w:sz w:val="36"/>
          <w:szCs w:val="22"/>
        </w:rPr>
        <w:t>“CREA IL TITOLO ED IL LOGO” DEL PROGETTO INTERCULTURALE DI VALORIZZAZIONE DELLE DIVERSITA’</w:t>
      </w:r>
      <w:r w:rsidRPr="007A3470">
        <w:rPr>
          <w:rFonts w:ascii="Calibri" w:hAnsi="Calibri" w:cs="Arial"/>
          <w:i/>
          <w:color w:val="E36C0A"/>
          <w:sz w:val="36"/>
          <w:szCs w:val="22"/>
        </w:rPr>
        <w:t xml:space="preserve"> </w:t>
      </w:r>
      <w:r w:rsidRPr="00885273">
        <w:rPr>
          <w:rFonts w:ascii="Calibri" w:hAnsi="Calibri" w:cs="Arial"/>
          <w:sz w:val="36"/>
          <w:szCs w:val="22"/>
        </w:rPr>
        <w:t>”</w:t>
      </w:r>
    </w:p>
    <w:p w:rsidR="00F928E6" w:rsidRPr="005602F9" w:rsidRDefault="00F928E6" w:rsidP="00F928E6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F928E6" w:rsidRPr="005602F9" w:rsidRDefault="00F928E6" w:rsidP="00F928E6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b/>
          <w:color w:val="000000"/>
          <w:sz w:val="22"/>
          <w:szCs w:val="22"/>
        </w:rPr>
        <w:t xml:space="preserve">Vista 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la deliberazione di Giunta Comunale n. </w:t>
      </w:r>
      <w:r w:rsidR="00885273">
        <w:rPr>
          <w:rFonts w:ascii="Calibri" w:hAnsi="Calibri" w:cs="Arial"/>
          <w:sz w:val="22"/>
          <w:szCs w:val="22"/>
        </w:rPr>
        <w:t>208</w:t>
      </w:r>
      <w:r w:rsidRPr="005602F9">
        <w:rPr>
          <w:rFonts w:ascii="Calibri" w:hAnsi="Calibri" w:cs="Arial"/>
          <w:sz w:val="22"/>
          <w:szCs w:val="22"/>
        </w:rPr>
        <w:t xml:space="preserve"> del </w:t>
      </w:r>
      <w:r w:rsidR="00885273">
        <w:rPr>
          <w:rFonts w:ascii="Calibri" w:hAnsi="Calibri" w:cs="Arial"/>
          <w:sz w:val="22"/>
          <w:szCs w:val="22"/>
        </w:rPr>
        <w:t xml:space="preserve">2016 </w:t>
      </w:r>
      <w:r w:rsidRPr="005602F9">
        <w:rPr>
          <w:rFonts w:ascii="Calibri" w:hAnsi="Calibri" w:cs="Arial"/>
          <w:color w:val="000000"/>
          <w:sz w:val="22"/>
          <w:szCs w:val="22"/>
        </w:rPr>
        <w:t>con la quale, unitamente alla indizione del predetto Concorso di idee, è stato approvato il seguente Avviso,</w:t>
      </w:r>
    </w:p>
    <w:p w:rsidR="00F928E6" w:rsidRDefault="00F928E6" w:rsidP="00F928E6">
      <w:pPr>
        <w:tabs>
          <w:tab w:val="left" w:pos="1170"/>
        </w:tabs>
        <w:spacing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Il Comune di Novellata (RE) con sede in Piazzale Marconi 1</w:t>
      </w:r>
    </w:p>
    <w:p w:rsidR="00F928E6" w:rsidRPr="005602F9" w:rsidRDefault="00F928E6" w:rsidP="00F928E6">
      <w:pPr>
        <w:tabs>
          <w:tab w:val="left" w:pos="1170"/>
        </w:tabs>
        <w:spacing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5602F9" w:rsidRDefault="00F928E6" w:rsidP="00F928E6">
      <w:pPr>
        <w:spacing w:line="320" w:lineRule="atLeas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602F9">
        <w:rPr>
          <w:rFonts w:ascii="Calibri" w:hAnsi="Calibri" w:cs="Arial"/>
          <w:b/>
          <w:color w:val="000000"/>
          <w:sz w:val="22"/>
          <w:szCs w:val="22"/>
        </w:rPr>
        <w:t>RENDE NOTO</w:t>
      </w:r>
    </w:p>
    <w:p w:rsidR="00F928E6" w:rsidRPr="005602F9" w:rsidRDefault="00F928E6" w:rsidP="00F928E6">
      <w:pPr>
        <w:spacing w:line="320" w:lineRule="atLeast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F928E6" w:rsidRPr="000E1D5E" w:rsidRDefault="00F928E6" w:rsidP="00F928E6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0E1D5E">
        <w:rPr>
          <w:rFonts w:ascii="Calibri" w:hAnsi="Calibri" w:cs="Arial"/>
          <w:color w:val="000000"/>
          <w:sz w:val="22"/>
          <w:szCs w:val="22"/>
        </w:rPr>
        <w:t xml:space="preserve">che è indetta una selezione pubblica per la creazione </w:t>
      </w:r>
      <w:r>
        <w:rPr>
          <w:rFonts w:ascii="Calibri" w:hAnsi="Calibri" w:cs="Arial"/>
          <w:color w:val="000000"/>
          <w:sz w:val="22"/>
          <w:szCs w:val="22"/>
        </w:rPr>
        <w:t>del titolo e del logo</w:t>
      </w:r>
      <w:r w:rsidRPr="000E1D5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del progetto interculturale di valorizzazione delle diversità</w:t>
      </w:r>
      <w:r w:rsidRPr="000E1D5E">
        <w:rPr>
          <w:rFonts w:ascii="Calibri" w:hAnsi="Calibri" w:cs="Arial"/>
          <w:color w:val="000000"/>
          <w:sz w:val="22"/>
          <w:szCs w:val="22"/>
        </w:rPr>
        <w:t xml:space="preserve"> del Comune di Novellara,</w:t>
      </w:r>
      <w:r>
        <w:rPr>
          <w:rFonts w:ascii="Calibri" w:hAnsi="Calibri" w:cs="Arial"/>
          <w:color w:val="000000"/>
          <w:sz w:val="22"/>
          <w:szCs w:val="22"/>
        </w:rPr>
        <w:t xml:space="preserve"> approvato con DGM n.</w:t>
      </w:r>
      <w:r w:rsidR="00885273">
        <w:rPr>
          <w:rFonts w:ascii="Calibri" w:hAnsi="Calibri" w:cs="Arial"/>
          <w:color w:val="000000"/>
          <w:sz w:val="22"/>
          <w:szCs w:val="22"/>
        </w:rPr>
        <w:t>208</w:t>
      </w:r>
      <w:r>
        <w:rPr>
          <w:rFonts w:ascii="Calibri" w:hAnsi="Calibri" w:cs="Arial"/>
          <w:color w:val="000000"/>
          <w:sz w:val="22"/>
          <w:szCs w:val="22"/>
        </w:rPr>
        <w:t xml:space="preserve"> del </w:t>
      </w:r>
      <w:r w:rsidR="00885273">
        <w:rPr>
          <w:rFonts w:ascii="Calibri" w:hAnsi="Calibri" w:cs="Arial"/>
          <w:color w:val="000000"/>
          <w:sz w:val="22"/>
          <w:szCs w:val="22"/>
        </w:rPr>
        <w:t xml:space="preserve">2016 </w:t>
      </w:r>
      <w:r w:rsidRPr="000E1D5E">
        <w:rPr>
          <w:rFonts w:ascii="Calibri" w:hAnsi="Calibri" w:cs="Arial"/>
          <w:color w:val="000000"/>
          <w:sz w:val="22"/>
          <w:szCs w:val="22"/>
        </w:rPr>
        <w:t xml:space="preserve">che dal punto di vista procedurale fa riferimento 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Pr="000E1D5E">
        <w:rPr>
          <w:rFonts w:ascii="Calibri" w:hAnsi="Calibri" w:cs="Arial"/>
          <w:color w:val="000000"/>
          <w:sz w:val="22"/>
          <w:szCs w:val="22"/>
        </w:rPr>
        <w:t xml:space="preserve">ll’art. </w:t>
      </w:r>
      <w:r>
        <w:rPr>
          <w:rFonts w:ascii="Calibri" w:hAnsi="Calibri" w:cs="Arial"/>
          <w:color w:val="000000"/>
          <w:sz w:val="22"/>
          <w:szCs w:val="22"/>
        </w:rPr>
        <w:t>156</w:t>
      </w:r>
      <w:r w:rsidRPr="000E1D5E">
        <w:rPr>
          <w:rFonts w:ascii="Calibri" w:hAnsi="Calibri" w:cs="Arial"/>
          <w:color w:val="000000"/>
          <w:sz w:val="22"/>
          <w:szCs w:val="22"/>
        </w:rPr>
        <w:t xml:space="preserve"> del D.Lgs. </w:t>
      </w:r>
      <w:r>
        <w:rPr>
          <w:rFonts w:ascii="Calibri" w:hAnsi="Calibri" w:cs="Arial"/>
          <w:color w:val="000000"/>
          <w:sz w:val="22"/>
          <w:szCs w:val="22"/>
        </w:rPr>
        <w:t>50/2016</w:t>
      </w:r>
      <w:r w:rsidRPr="000E1D5E">
        <w:rPr>
          <w:rFonts w:ascii="Calibri" w:hAnsi="Calibri" w:cs="Arial"/>
          <w:color w:val="000000"/>
          <w:sz w:val="22"/>
          <w:szCs w:val="22"/>
        </w:rPr>
        <w:t>.</w:t>
      </w:r>
    </w:p>
    <w:p w:rsidR="00F928E6" w:rsidRPr="005602F9" w:rsidRDefault="00F928E6" w:rsidP="00F928E6">
      <w:pPr>
        <w:spacing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>Art. 1</w:t>
      </w:r>
      <w:r w:rsidRPr="005602F9">
        <w:rPr>
          <w:rFonts w:ascii="Calibri" w:hAnsi="Calibri" w:cs="Arial"/>
          <w:b/>
          <w:color w:val="000000"/>
          <w:sz w:val="22"/>
          <w:szCs w:val="22"/>
        </w:rPr>
        <w:t xml:space="preserve"> - AMMINISTRAZIONE AGGIUDICATRICE</w:t>
      </w:r>
    </w:p>
    <w:p w:rsidR="00F928E6" w:rsidRPr="009D4720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L’Ente banditore è il Comune di Novellara, con sede in </w:t>
      </w:r>
      <w:r w:rsidRPr="005602F9">
        <w:rPr>
          <w:rFonts w:ascii="Calibri" w:hAnsi="Calibri" w:cs="Arial"/>
          <w:sz w:val="22"/>
          <w:szCs w:val="22"/>
        </w:rPr>
        <w:t>P.le Marconi 1, Novellara (RE) 42017; telefono: 0522.655457 fax: 0522.652057;</w:t>
      </w:r>
      <w:r w:rsidRPr="009D4720">
        <w:rPr>
          <w:rFonts w:ascii="Calibri" w:hAnsi="Calibri" w:cs="Arial"/>
          <w:sz w:val="22"/>
          <w:szCs w:val="22"/>
        </w:rPr>
        <w:t xml:space="preserve"> 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Referente: Tacchini Erica - e.</w:t>
      </w:r>
      <w:r w:rsidRPr="005602F9">
        <w:rPr>
          <w:rFonts w:ascii="Calibri" w:hAnsi="Calibri" w:cs="Arial"/>
          <w:sz w:val="22"/>
          <w:szCs w:val="22"/>
        </w:rPr>
        <w:t>tacchini@comune.novellara.re.it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F928E6" w:rsidRPr="000E1D5E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>Art. 2</w:t>
      </w:r>
      <w:r w:rsidRPr="005602F9">
        <w:rPr>
          <w:rFonts w:ascii="Calibri" w:hAnsi="Calibri" w:cs="Arial"/>
          <w:b/>
          <w:color w:val="000000"/>
          <w:sz w:val="22"/>
          <w:szCs w:val="22"/>
        </w:rPr>
        <w:t xml:space="preserve"> - PROCEDURA DI </w:t>
      </w:r>
      <w:r w:rsidRPr="000E1D5E">
        <w:rPr>
          <w:rFonts w:ascii="Calibri" w:hAnsi="Calibri" w:cs="Arial"/>
          <w:b/>
          <w:color w:val="000000"/>
          <w:sz w:val="22"/>
          <w:szCs w:val="22"/>
        </w:rPr>
        <w:t>SELEZIONE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La procedura prescelta ai fini dell’affidamento in oggetto </w:t>
      </w:r>
      <w:r w:rsidRPr="001B5148">
        <w:rPr>
          <w:rFonts w:ascii="Calibri" w:hAnsi="Calibri" w:cs="Arial"/>
          <w:color w:val="000000"/>
          <w:sz w:val="22"/>
          <w:szCs w:val="22"/>
        </w:rPr>
        <w:t>è il bando pubblico ;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 xml:space="preserve">Art.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 w:rsidRPr="005602F9">
        <w:rPr>
          <w:rFonts w:ascii="Calibri" w:hAnsi="Calibri" w:cs="Arial"/>
          <w:b/>
          <w:color w:val="000000"/>
          <w:sz w:val="22"/>
          <w:szCs w:val="22"/>
        </w:rPr>
        <w:t xml:space="preserve"> - OGGETTO E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602F9">
        <w:rPr>
          <w:rFonts w:ascii="Calibri" w:hAnsi="Calibri" w:cs="Arial"/>
          <w:b/>
          <w:color w:val="000000"/>
          <w:sz w:val="22"/>
          <w:szCs w:val="22"/>
        </w:rPr>
        <w:t>FINALITA’</w:t>
      </w:r>
    </w:p>
    <w:p w:rsidR="00F928E6" w:rsidRPr="00EC25A0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Il Comune di </w:t>
      </w:r>
      <w:r>
        <w:rPr>
          <w:rFonts w:ascii="Calibri" w:hAnsi="Calibri" w:cs="Arial"/>
          <w:color w:val="000000"/>
          <w:sz w:val="22"/>
          <w:szCs w:val="22"/>
        </w:rPr>
        <w:t>Novellara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, ritenendo la comunicazione istituzionale una leva fondamentale della semplificazione e dell'innovazione, ispirandosi ai principi di trasparenza, pubblicità, economicità, efficienza ed efficacia dell'azione amministrativa, promuove un concorso di idee per </w:t>
      </w:r>
      <w:r>
        <w:rPr>
          <w:rFonts w:ascii="Calibri" w:hAnsi="Calibri" w:cs="Arial"/>
          <w:color w:val="000000"/>
          <w:sz w:val="22"/>
          <w:szCs w:val="22"/>
        </w:rPr>
        <w:t xml:space="preserve">la creazione </w:t>
      </w:r>
      <w:r>
        <w:rPr>
          <w:rFonts w:ascii="Calibri" w:hAnsi="Calibri" w:cs="Arial"/>
          <w:b/>
          <w:color w:val="000000"/>
          <w:sz w:val="22"/>
          <w:szCs w:val="22"/>
        </w:rPr>
        <w:t>del titolo e del logo</w:t>
      </w:r>
      <w:r>
        <w:rPr>
          <w:rFonts w:ascii="Calibri" w:hAnsi="Calibri" w:cs="Arial"/>
          <w:color w:val="000000"/>
          <w:sz w:val="22"/>
          <w:szCs w:val="22"/>
        </w:rPr>
        <w:t xml:space="preserve"> del progetto interculturale di valorizzazione delle diversità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 xml:space="preserve">approvato con DGM </w:t>
      </w:r>
      <w:r w:rsidR="00885273">
        <w:rPr>
          <w:rFonts w:ascii="Calibri" w:hAnsi="Calibri" w:cs="Arial"/>
          <w:color w:val="000000"/>
          <w:sz w:val="22"/>
          <w:szCs w:val="22"/>
        </w:rPr>
        <w:t xml:space="preserve">208/2016 </w:t>
      </w:r>
      <w:r w:rsidRPr="005602F9">
        <w:rPr>
          <w:rFonts w:ascii="Calibri" w:hAnsi="Calibri" w:cs="Arial"/>
          <w:color w:val="000000"/>
          <w:sz w:val="22"/>
          <w:szCs w:val="22"/>
        </w:rPr>
        <w:t>che in modo sinteti</w:t>
      </w:r>
      <w:r>
        <w:rPr>
          <w:rFonts w:ascii="Calibri" w:hAnsi="Calibri" w:cs="Arial"/>
          <w:color w:val="000000"/>
          <w:sz w:val="22"/>
          <w:szCs w:val="22"/>
        </w:rPr>
        <w:t>co consenta di rappresentarne ed identificarne la progettualità, gli obiettivi e la mission del medesimo; In altre parole si richiede una elaborazione</w:t>
      </w:r>
      <w:r w:rsidRPr="00EC25A0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del senso e degli obiettivi del progetto</w:t>
      </w:r>
      <w:r w:rsidRPr="00EC25A0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studiando un titolo ed un logo che ben li interpretino</w:t>
      </w:r>
      <w:r w:rsidRPr="00EC25A0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Al progetto primo classificato il Comune di </w:t>
      </w:r>
      <w:r>
        <w:rPr>
          <w:rFonts w:ascii="Calibri" w:hAnsi="Calibri" w:cs="Arial"/>
          <w:color w:val="000000"/>
          <w:sz w:val="22"/>
          <w:szCs w:val="22"/>
        </w:rPr>
        <w:t>Novellara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attribuirà un premio </w:t>
      </w:r>
      <w:r w:rsidRPr="003A6392">
        <w:rPr>
          <w:rFonts w:ascii="Calibri" w:hAnsi="Calibri" w:cs="Arial"/>
          <w:color w:val="000000"/>
          <w:sz w:val="22"/>
          <w:szCs w:val="22"/>
        </w:rPr>
        <w:t xml:space="preserve">di euro </w:t>
      </w:r>
      <w:r w:rsidR="00885273">
        <w:rPr>
          <w:rFonts w:ascii="Calibri" w:hAnsi="Calibri" w:cs="Arial"/>
          <w:color w:val="000000"/>
          <w:sz w:val="22"/>
          <w:szCs w:val="22"/>
        </w:rPr>
        <w:t>500</w:t>
      </w:r>
      <w:r w:rsidRPr="003A6392">
        <w:rPr>
          <w:rFonts w:ascii="Calibri" w:hAnsi="Calibri" w:cs="Arial"/>
          <w:color w:val="000000"/>
          <w:sz w:val="22"/>
          <w:szCs w:val="22"/>
        </w:rPr>
        <w:t xml:space="preserve">,00 (euro </w:t>
      </w:r>
      <w:r w:rsidR="00885273">
        <w:rPr>
          <w:rFonts w:ascii="Calibri" w:hAnsi="Calibri" w:cs="Arial"/>
          <w:color w:val="000000"/>
          <w:sz w:val="22"/>
          <w:szCs w:val="22"/>
        </w:rPr>
        <w:t>cinquecento</w:t>
      </w:r>
      <w:r w:rsidRPr="003A6392">
        <w:rPr>
          <w:rFonts w:ascii="Calibri" w:hAnsi="Calibri" w:cs="Arial"/>
          <w:color w:val="000000"/>
          <w:sz w:val="22"/>
          <w:szCs w:val="22"/>
        </w:rPr>
        <w:t xml:space="preserve">/00) al </w:t>
      </w:r>
      <w:r w:rsidR="00885273">
        <w:rPr>
          <w:rFonts w:ascii="Calibri" w:hAnsi="Calibri" w:cs="Arial"/>
          <w:color w:val="000000"/>
          <w:sz w:val="22"/>
          <w:szCs w:val="22"/>
        </w:rPr>
        <w:t>netto</w:t>
      </w:r>
      <w:r w:rsidRPr="003A6392">
        <w:rPr>
          <w:rFonts w:ascii="Calibri" w:hAnsi="Calibri" w:cs="Arial"/>
          <w:color w:val="000000"/>
          <w:sz w:val="22"/>
          <w:szCs w:val="22"/>
        </w:rPr>
        <w:t xml:space="preserve"> di ogni tassa e imposta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E1D5E">
        <w:rPr>
          <w:rFonts w:ascii="Calibri" w:hAnsi="Calibri" w:cs="Arial"/>
          <w:color w:val="000000"/>
          <w:sz w:val="22"/>
          <w:szCs w:val="22"/>
        </w:rPr>
        <w:t>(non verranno assegnati altri premi agli altri soggetti partecipanti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84A42">
        <w:rPr>
          <w:rFonts w:ascii="Calibri" w:hAnsi="Calibri" w:cs="Arial"/>
          <w:color w:val="000000"/>
          <w:sz w:val="22"/>
          <w:szCs w:val="22"/>
        </w:rPr>
        <w:t>i cui lavori saranno esposti pubblicamente durante la cerimonia di consegna del premio al vincitore);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4031A1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4031A1">
        <w:rPr>
          <w:rFonts w:ascii="Calibri" w:hAnsi="Calibri" w:cs="Arial"/>
          <w:b/>
          <w:color w:val="000000"/>
          <w:sz w:val="22"/>
          <w:szCs w:val="22"/>
        </w:rPr>
        <w:t xml:space="preserve">Il </w:t>
      </w:r>
      <w:r>
        <w:rPr>
          <w:rFonts w:ascii="Calibri" w:hAnsi="Calibri" w:cs="Arial"/>
          <w:b/>
          <w:color w:val="000000"/>
          <w:sz w:val="22"/>
          <w:szCs w:val="22"/>
        </w:rPr>
        <w:t>titolo ed il logo che si richiedono</w:t>
      </w:r>
      <w:r w:rsidRPr="004031A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devono corrispondere, interpretare e contestualizzare il seguente concept</w:t>
      </w:r>
      <w:r w:rsidRPr="004031A1">
        <w:rPr>
          <w:rFonts w:ascii="Calibri" w:hAnsi="Calibri" w:cs="Arial"/>
          <w:b/>
          <w:color w:val="000000"/>
          <w:sz w:val="22"/>
          <w:szCs w:val="22"/>
        </w:rPr>
        <w:t>:</w:t>
      </w:r>
    </w:p>
    <w:p w:rsidR="00F928E6" w:rsidRPr="00584A42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304B7">
        <w:rPr>
          <w:rFonts w:ascii="Calibri" w:hAnsi="Calibri" w:cs="Arial"/>
          <w:color w:val="000000"/>
          <w:sz w:val="22"/>
          <w:szCs w:val="22"/>
        </w:rPr>
        <w:t xml:space="preserve">Una politica di inclusione è efficace quando sa definirsi e proporsi fini alti, teorici ma legati alla propria identità, ai propri obiettivi e valori – </w:t>
      </w:r>
      <w:r w:rsidRPr="00584A42">
        <w:rPr>
          <w:rFonts w:ascii="Calibri" w:hAnsi="Calibri" w:cs="Arial"/>
          <w:color w:val="000000"/>
          <w:sz w:val="22"/>
          <w:szCs w:val="22"/>
        </w:rPr>
        <w:t xml:space="preserve">a lungo termine ma, nel contempo, sa intervenire nel presente ed </w:t>
      </w:r>
      <w:r w:rsidRPr="00584A42">
        <w:rPr>
          <w:rFonts w:ascii="Calibri" w:hAnsi="Calibri" w:cs="Arial"/>
          <w:color w:val="000000"/>
          <w:sz w:val="22"/>
          <w:szCs w:val="22"/>
        </w:rPr>
        <w:lastRenderedPageBreak/>
        <w:t>agire nel breve termine impegnandosi a fronteggiare i fenomeni a partire dai bisogni delle persone e della comunità;</w:t>
      </w:r>
    </w:p>
    <w:p w:rsidR="00F928E6" w:rsidRPr="00A304B7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Default="00F928E6" w:rsidP="00F928E6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A304B7">
        <w:rPr>
          <w:rFonts w:ascii="Calibri" w:hAnsi="Calibri" w:cs="Arial"/>
          <w:color w:val="000000"/>
          <w:sz w:val="22"/>
          <w:szCs w:val="22"/>
        </w:rPr>
        <w:t>Il progetto intende individuare politiche di inclusione capaci di dialogare, riconoscere le differenze, costruire ponti comunicativi, creare occasioni per tutti, accettare i punti di vista diversi, ma soprattutto affrontare il tema dell’intercultura in modo trasversale a tutti i settori dell’amministrazione, ma assolutamente permeabili ed in stretto contatto l’uno con l’altro per poter rispondere alle sollecitazioni quotidiane in modo coordinato e puntuale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F928E6" w:rsidRDefault="00F928E6" w:rsidP="00F928E6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Non è un progetto dedicato ai migranti, è un progetto che valorizza le diversità che Novellara accoglie ed ospita, è un progetto di dialogo, di identità delle nostre origini, di conoscenza, di superamento degli stereotipi, di arricchimento reciproco. Questo progetto crea e aggiunge opportunità per i cittadini di Novellara. </w:t>
      </w:r>
    </w:p>
    <w:p w:rsidR="00F928E6" w:rsidRPr="00E53DAC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Per entrare nel merito de</w:t>
      </w:r>
      <w:r w:rsidRPr="00E53DAC">
        <w:rPr>
          <w:rFonts w:ascii="Calibri" w:hAnsi="Calibri" w:cs="Arial"/>
          <w:color w:val="000000"/>
          <w:sz w:val="22"/>
          <w:szCs w:val="22"/>
        </w:rPr>
        <w:t xml:space="preserve">i singoli progetti, </w:t>
      </w:r>
      <w:r>
        <w:rPr>
          <w:rFonts w:ascii="Calibri" w:hAnsi="Calibri" w:cs="Arial"/>
          <w:color w:val="000000"/>
          <w:sz w:val="22"/>
          <w:szCs w:val="22"/>
        </w:rPr>
        <w:t>de</w:t>
      </w:r>
      <w:r w:rsidRPr="00E53DAC">
        <w:rPr>
          <w:rFonts w:ascii="Calibri" w:hAnsi="Calibri" w:cs="Arial"/>
          <w:color w:val="000000"/>
          <w:sz w:val="22"/>
          <w:szCs w:val="22"/>
        </w:rPr>
        <w:t xml:space="preserve">gli obiettivi e </w:t>
      </w:r>
      <w:r>
        <w:rPr>
          <w:rFonts w:ascii="Calibri" w:hAnsi="Calibri" w:cs="Arial"/>
          <w:color w:val="000000"/>
          <w:sz w:val="22"/>
          <w:szCs w:val="22"/>
        </w:rPr>
        <w:t>del</w:t>
      </w:r>
      <w:r w:rsidRPr="00E53DAC">
        <w:rPr>
          <w:rFonts w:ascii="Calibri" w:hAnsi="Calibri" w:cs="Arial"/>
          <w:color w:val="000000"/>
          <w:sz w:val="22"/>
          <w:szCs w:val="22"/>
        </w:rPr>
        <w:t xml:space="preserve">le prime attività da svolgere per ogni filone tematico, </w:t>
      </w:r>
      <w:r>
        <w:rPr>
          <w:rFonts w:ascii="Calibri" w:hAnsi="Calibri" w:cs="Arial"/>
          <w:color w:val="000000"/>
          <w:sz w:val="22"/>
          <w:szCs w:val="22"/>
        </w:rPr>
        <w:t xml:space="preserve">si invita alla lettura della scheda </w:t>
      </w:r>
      <w:r w:rsidRPr="00E53DAC">
        <w:rPr>
          <w:rFonts w:ascii="Calibri" w:hAnsi="Calibri" w:cs="Arial"/>
          <w:color w:val="000000"/>
          <w:sz w:val="22"/>
          <w:szCs w:val="22"/>
        </w:rPr>
        <w:t xml:space="preserve">progettuale allegata alla presente </w:t>
      </w:r>
      <w:r>
        <w:rPr>
          <w:rFonts w:ascii="Calibri" w:hAnsi="Calibri" w:cs="Arial"/>
          <w:color w:val="000000"/>
          <w:sz w:val="22"/>
          <w:szCs w:val="22"/>
        </w:rPr>
        <w:t>bando.</w:t>
      </w:r>
    </w:p>
    <w:p w:rsidR="00F928E6" w:rsidRP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</w:rPr>
      </w:pPr>
      <w:r w:rsidRPr="005602F9">
        <w:rPr>
          <w:rFonts w:ascii="Calibri" w:hAnsi="Calibri" w:cs="Arial"/>
          <w:b/>
          <w:bCs/>
          <w:color w:val="000000"/>
          <w:sz w:val="22"/>
        </w:rPr>
        <w:t xml:space="preserve">Art. </w:t>
      </w:r>
      <w:r>
        <w:rPr>
          <w:rFonts w:ascii="Calibri" w:hAnsi="Calibri" w:cs="Arial"/>
          <w:b/>
          <w:bCs/>
          <w:color w:val="000000"/>
          <w:sz w:val="22"/>
        </w:rPr>
        <w:t>4</w:t>
      </w:r>
      <w:r w:rsidRPr="005602F9">
        <w:rPr>
          <w:rFonts w:ascii="Calibri" w:hAnsi="Calibri" w:cs="Arial"/>
          <w:b/>
          <w:bCs/>
          <w:color w:val="000000"/>
          <w:sz w:val="22"/>
        </w:rPr>
        <w:t xml:space="preserve"> - </w:t>
      </w:r>
      <w:r w:rsidRPr="00BC511F">
        <w:rPr>
          <w:rFonts w:ascii="Calibri" w:hAnsi="Calibri"/>
          <w:b/>
          <w:sz w:val="22"/>
        </w:rPr>
        <w:t>CONDIZIONI DI PARTECIPAZIONE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La partecipazione al concorso è gratuita. </w:t>
      </w:r>
      <w:r>
        <w:rPr>
          <w:rFonts w:ascii="Calibri" w:hAnsi="Calibri" w:cs="Arial"/>
          <w:color w:val="000000"/>
          <w:sz w:val="22"/>
          <w:szCs w:val="22"/>
        </w:rPr>
        <w:t xml:space="preserve">La partecipazione è consentita a </w:t>
      </w:r>
      <w:r w:rsidR="00885273">
        <w:rPr>
          <w:rFonts w:ascii="Calibri" w:hAnsi="Calibri" w:cs="Arial"/>
          <w:color w:val="000000"/>
          <w:sz w:val="22"/>
          <w:szCs w:val="22"/>
        </w:rPr>
        <w:t xml:space="preserve">persone fisiche </w:t>
      </w:r>
      <w:r>
        <w:rPr>
          <w:rFonts w:ascii="Calibri" w:hAnsi="Calibri" w:cs="Arial"/>
          <w:color w:val="000000"/>
          <w:sz w:val="22"/>
          <w:szCs w:val="22"/>
        </w:rPr>
        <w:t>ed agli operatori economici del settore della comunicazione</w:t>
      </w:r>
      <w:r w:rsidRPr="00CD6940">
        <w:rPr>
          <w:rFonts w:ascii="Calibri" w:hAnsi="Calibri" w:cs="Arial"/>
          <w:color w:val="000000"/>
          <w:sz w:val="22"/>
          <w:szCs w:val="22"/>
        </w:rPr>
        <w:t>.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Ogni partecipante potrà presentare un’unica proposta ed è quindi preclusa la possibilità di partecipare allo stesso tempo in forma individuale ed associata.</w:t>
      </w:r>
    </w:p>
    <w:p w:rsidR="00F928E6" w:rsidRPr="005602F9" w:rsidRDefault="00F928E6" w:rsidP="00F928E6">
      <w:pPr>
        <w:pStyle w:val="Corpodeltesto2"/>
        <w:rPr>
          <w:rFonts w:ascii="Calibri" w:hAnsi="Calibri"/>
        </w:rPr>
      </w:pPr>
      <w:r w:rsidRPr="005602F9">
        <w:rPr>
          <w:rFonts w:ascii="Calibri" w:hAnsi="Calibri"/>
        </w:rPr>
        <w:t xml:space="preserve">Non è ammessa la partecipazione al concorso di quanti versino in una delle situazioni di cui  all’art. </w:t>
      </w:r>
      <w:r>
        <w:rPr>
          <w:rFonts w:ascii="Calibri" w:hAnsi="Calibri"/>
        </w:rPr>
        <w:t>80</w:t>
      </w:r>
      <w:r w:rsidRPr="005602F9">
        <w:rPr>
          <w:rFonts w:ascii="Calibri" w:hAnsi="Calibri"/>
        </w:rPr>
        <w:t xml:space="preserve"> del D.Lgs. </w:t>
      </w:r>
      <w:r>
        <w:rPr>
          <w:rFonts w:ascii="Calibri" w:hAnsi="Calibri"/>
        </w:rPr>
        <w:t>50/2016</w:t>
      </w:r>
      <w:r w:rsidRPr="005602F9">
        <w:rPr>
          <w:rFonts w:ascii="Calibri" w:hAnsi="Calibri"/>
        </w:rPr>
        <w:t>, nonché in qualsiasi altra condizione preclusiva prevista dalla normativa vigente in materia. L’Ente banditore si riserva di provvedere anche d’ufficio all’accertamento dei requisiti richiesti e di chiedere in qualunque momento della procedura di concorso la presentazione dei documenti probatori delle dichiarazioni rese dai partecipanti.</w:t>
      </w:r>
    </w:p>
    <w:p w:rsidR="00F928E6" w:rsidRDefault="00F928E6" w:rsidP="00F928E6">
      <w:pPr>
        <w:pStyle w:val="Corpodeltesto2"/>
        <w:rPr>
          <w:rFonts w:ascii="Calibri" w:hAnsi="Calibri"/>
        </w:rPr>
      </w:pPr>
    </w:p>
    <w:p w:rsidR="00F928E6" w:rsidRPr="005602F9" w:rsidRDefault="00F928E6" w:rsidP="00F928E6">
      <w:pPr>
        <w:pStyle w:val="Corpodeltesto2"/>
        <w:rPr>
          <w:rFonts w:ascii="Calibri" w:hAnsi="Calibri"/>
          <w:b/>
        </w:rPr>
      </w:pPr>
      <w:r w:rsidRPr="005602F9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5</w:t>
      </w:r>
      <w:r w:rsidRPr="005602F9">
        <w:rPr>
          <w:rFonts w:ascii="Calibri" w:hAnsi="Calibri"/>
          <w:b/>
        </w:rPr>
        <w:t xml:space="preserve"> - INCOMPATIBILITA’ DEI PARTECIPANTI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Sono esclusi dalla partecipazione:</w:t>
      </w:r>
    </w:p>
    <w:p w:rsidR="00F928E6" w:rsidRPr="005602F9" w:rsidRDefault="00F928E6" w:rsidP="00F928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</w:t>
      </w:r>
      <w:r w:rsidRPr="005602F9">
        <w:rPr>
          <w:rFonts w:ascii="Calibri" w:hAnsi="Calibri" w:cs="Arial"/>
          <w:sz w:val="22"/>
          <w:szCs w:val="22"/>
        </w:rPr>
        <w:t>li Amministratori, i Consiglieri ed i dipendenti dell’Amministrazione banditrice, anche con contratto a termine, i consulenti tecnici della medesima con contratto continuativo concomitante con lo studio di cui al presente bando;</w:t>
      </w:r>
    </w:p>
    <w:p w:rsidR="00F928E6" w:rsidRPr="005602F9" w:rsidRDefault="00F928E6" w:rsidP="00F928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coloro che partecipano alla stesura del bando e dei documenti allegati;</w:t>
      </w:r>
    </w:p>
    <w:p w:rsidR="00F928E6" w:rsidRPr="005602F9" w:rsidRDefault="00F928E6" w:rsidP="00F928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i membri della Commissione giudicatrice, i loro coniugi ed i loro parenti ed affini sino al terzo grado compreso;</w:t>
      </w:r>
    </w:p>
    <w:p w:rsidR="00F928E6" w:rsidRPr="005602F9" w:rsidRDefault="00F928E6" w:rsidP="00F928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i datori di lavoro o coloro che abbiano qualsiasi rapporto di lavoro con i membri della Commissione giudicatrice;</w:t>
      </w:r>
    </w:p>
    <w:p w:rsidR="00F928E6" w:rsidRPr="005602F9" w:rsidRDefault="00F928E6" w:rsidP="00F928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coloro che hanno rapporti di lavoro subordinato con Enti, Istituzioni o Pubbliche Amministrazioni, salvo che siano titolari di autorizzazione specifica da allegare obbligatoriamente alla domanda di partecipazione.</w:t>
      </w:r>
    </w:p>
    <w:p w:rsidR="00F928E6" w:rsidRPr="005602F9" w:rsidRDefault="00F928E6" w:rsidP="00F928E6">
      <w:pPr>
        <w:pStyle w:val="Titolo1"/>
        <w:jc w:val="both"/>
        <w:rPr>
          <w:rFonts w:ascii="Calibri" w:hAnsi="Calibri"/>
          <w:bCs/>
        </w:rPr>
      </w:pPr>
    </w:p>
    <w:p w:rsidR="00F928E6" w:rsidRPr="00885273" w:rsidRDefault="00F928E6" w:rsidP="00F928E6">
      <w:pPr>
        <w:pStyle w:val="Titolo1"/>
        <w:jc w:val="both"/>
        <w:rPr>
          <w:rFonts w:ascii="Calibri" w:hAnsi="Calibri" w:cs="Arial"/>
          <w:b/>
          <w:i w:val="0"/>
          <w:iCs w:val="0"/>
          <w:color w:val="000000"/>
          <w:sz w:val="22"/>
          <w:szCs w:val="22"/>
          <w:lang w:eastAsia="en-GB"/>
        </w:rPr>
      </w:pPr>
      <w:r w:rsidRPr="00885273">
        <w:rPr>
          <w:rFonts w:ascii="Calibri" w:hAnsi="Calibri" w:cs="Arial"/>
          <w:b/>
          <w:i w:val="0"/>
          <w:iCs w:val="0"/>
          <w:color w:val="000000"/>
          <w:sz w:val="22"/>
          <w:szCs w:val="22"/>
          <w:lang w:eastAsia="en-GB"/>
        </w:rPr>
        <w:t>Art. 6 - CARATTERISTICHE DEL TITOLO E DEL LOGO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 xml:space="preserve">Il </w:t>
      </w:r>
      <w:r>
        <w:rPr>
          <w:rFonts w:ascii="Calibri" w:hAnsi="Calibri" w:cs="Arial"/>
          <w:sz w:val="22"/>
          <w:szCs w:val="22"/>
        </w:rPr>
        <w:t>titolo ed il logo dovranno</w:t>
      </w:r>
      <w:r w:rsidRPr="005602F9">
        <w:rPr>
          <w:rFonts w:ascii="Calibri" w:hAnsi="Calibri" w:cs="Arial"/>
          <w:sz w:val="22"/>
          <w:szCs w:val="22"/>
        </w:rPr>
        <w:t xml:space="preserve"> rispondere a criteri di novità, </w:t>
      </w:r>
      <w:r>
        <w:rPr>
          <w:rFonts w:ascii="Calibri" w:hAnsi="Calibri" w:cs="Arial"/>
          <w:sz w:val="22"/>
          <w:szCs w:val="22"/>
        </w:rPr>
        <w:t xml:space="preserve">immediatezza, capacità comunicativa, </w:t>
      </w:r>
      <w:r w:rsidRPr="005602F9">
        <w:rPr>
          <w:rFonts w:ascii="Calibri" w:hAnsi="Calibri" w:cs="Arial"/>
          <w:sz w:val="22"/>
          <w:szCs w:val="22"/>
        </w:rPr>
        <w:t xml:space="preserve">liceità, leggibilità ed adattabilità, </w:t>
      </w:r>
      <w:r w:rsidRPr="0066260D">
        <w:rPr>
          <w:rFonts w:ascii="Calibri" w:hAnsi="Calibri" w:cs="Arial"/>
          <w:sz w:val="22"/>
          <w:szCs w:val="22"/>
        </w:rPr>
        <w:t xml:space="preserve">nonché cercare che </w:t>
      </w:r>
      <w:r>
        <w:rPr>
          <w:rFonts w:ascii="Calibri" w:hAnsi="Calibri" w:cs="Arial"/>
          <w:sz w:val="22"/>
          <w:szCs w:val="22"/>
        </w:rPr>
        <w:t>la combinazione degli stessi (titolo e logo)</w:t>
      </w:r>
      <w:r w:rsidRPr="0066260D">
        <w:rPr>
          <w:rFonts w:ascii="Calibri" w:hAnsi="Calibri" w:cs="Arial"/>
          <w:sz w:val="22"/>
          <w:szCs w:val="22"/>
        </w:rPr>
        <w:t xml:space="preserve"> </w:t>
      </w:r>
      <w:r w:rsidRPr="009D4720">
        <w:rPr>
          <w:rFonts w:ascii="Calibri" w:hAnsi="Calibri" w:cs="Arial"/>
          <w:b/>
          <w:sz w:val="22"/>
          <w:szCs w:val="22"/>
          <w:u w:val="single"/>
        </w:rPr>
        <w:t xml:space="preserve">interpreti al meglio il tema identificato come meglio dettagliato al precedente Art. </w:t>
      </w:r>
      <w:r>
        <w:rPr>
          <w:rFonts w:ascii="Calibri" w:hAnsi="Calibri" w:cs="Arial"/>
          <w:b/>
          <w:sz w:val="22"/>
          <w:szCs w:val="22"/>
          <w:u w:val="single"/>
        </w:rPr>
        <w:t>3.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lastRenderedPageBreak/>
        <w:t xml:space="preserve">In particolare l’autore garantisce che sullo stesso non gravano diritti di alcun genere a favore di terzi. I concorrenti assumono ogni responsabilità, nessuna esclusa, riguardo al progetto presentato, in relazione ad eventuali violazioni di brevetti (in ordine ad invenzioni, modelli industriali e marchi) e diritti d’autore facenti capo a terzi, impegnandosi a tenere indenne il Comune di </w:t>
      </w:r>
      <w:r>
        <w:rPr>
          <w:rFonts w:ascii="Calibri" w:hAnsi="Calibri" w:cs="Arial"/>
          <w:sz w:val="22"/>
          <w:szCs w:val="22"/>
        </w:rPr>
        <w:t>Novellara</w:t>
      </w:r>
      <w:r w:rsidRPr="005602F9">
        <w:rPr>
          <w:rFonts w:ascii="Calibri" w:hAnsi="Calibri" w:cs="Arial"/>
          <w:sz w:val="22"/>
          <w:szCs w:val="22"/>
        </w:rPr>
        <w:t xml:space="preserve"> dagli oneri per la difesa in giudizio, spese e danni cui venga eventualmente condannata, a seguito di azioni esperite nei suoi confronti dagli stessi soggetti.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 xml:space="preserve">Ove, da sentenza passata in giudicato, emerga che il logotipo risultato vincitore violi diritti facenti capo a terzi e, conseguentemente, risulti precluso all’Ente l’uso del logo stesso, il vincitore è tenuto alla restituzione del premio corrispostogli ed al pagamento delle spese sostenute per la riproduzione, salvo ogni altro eventuale risarcimento dei danni subiti dal Comune di </w:t>
      </w:r>
      <w:r>
        <w:rPr>
          <w:rFonts w:ascii="Calibri" w:hAnsi="Calibri" w:cs="Arial"/>
          <w:sz w:val="22"/>
          <w:szCs w:val="22"/>
        </w:rPr>
        <w:t>Novellara</w:t>
      </w:r>
      <w:r w:rsidRPr="005602F9">
        <w:rPr>
          <w:rFonts w:ascii="Calibri" w:hAnsi="Calibri" w:cs="Arial"/>
          <w:sz w:val="22"/>
          <w:szCs w:val="22"/>
        </w:rPr>
        <w:t>.</w:t>
      </w:r>
    </w:p>
    <w:p w:rsidR="00F928E6" w:rsidRPr="005602F9" w:rsidRDefault="00F928E6" w:rsidP="00F928E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concorrenti si </w:t>
      </w:r>
      <w:r w:rsidRPr="005602F9">
        <w:rPr>
          <w:rFonts w:ascii="Calibri" w:hAnsi="Calibri" w:cs="Arial"/>
          <w:sz w:val="22"/>
          <w:szCs w:val="22"/>
        </w:rPr>
        <w:t xml:space="preserve">impegnano, fin quando non venga proclamato il vincitore, e comunque per un periodo massimo di centottanta giorni decorrenti dalla data indicata quale termine ultimo per la presentazione della domanda di partecipazione, a non cedere a soggetti diversi dal Comune di </w:t>
      </w:r>
      <w:r>
        <w:rPr>
          <w:rFonts w:ascii="Calibri" w:hAnsi="Calibri" w:cs="Arial"/>
          <w:sz w:val="22"/>
          <w:szCs w:val="22"/>
        </w:rPr>
        <w:t>Novellara</w:t>
      </w:r>
      <w:r w:rsidRPr="005602F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titoli, </w:t>
      </w:r>
      <w:r w:rsidRPr="005602F9">
        <w:rPr>
          <w:rFonts w:ascii="Calibri" w:hAnsi="Calibri" w:cs="Arial"/>
          <w:sz w:val="22"/>
          <w:szCs w:val="22"/>
        </w:rPr>
        <w:t>marchi, emblemi e comunque segni distintivi aventi caratteri analoghi a quelli atti a contraddistinguere il logotipo proposto per l’Ente.</w:t>
      </w:r>
    </w:p>
    <w:p w:rsidR="00F928E6" w:rsidRPr="005602F9" w:rsidRDefault="00F928E6" w:rsidP="00F928E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La proposta dovrà essere flessibile: </w:t>
      </w:r>
    </w:p>
    <w:p w:rsidR="00F928E6" w:rsidRPr="005602F9" w:rsidRDefault="00F928E6" w:rsidP="00F928E6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all’uso verticale e orizzontale; </w:t>
      </w:r>
    </w:p>
    <w:p w:rsidR="00F928E6" w:rsidRPr="005602F9" w:rsidRDefault="00F928E6" w:rsidP="00F928E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602F9">
        <w:rPr>
          <w:rFonts w:ascii="Calibri" w:hAnsi="Calibri" w:cs="Arial"/>
          <w:iCs/>
          <w:color w:val="000000"/>
          <w:sz w:val="22"/>
          <w:szCs w:val="22"/>
        </w:rPr>
        <w:t>alla riduzione e ingrandimento;</w:t>
      </w:r>
    </w:p>
    <w:p w:rsidR="00F928E6" w:rsidRPr="005602F9" w:rsidRDefault="00F928E6" w:rsidP="00F928E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alla riproduzione in positivo o in negativo; </w:t>
      </w:r>
    </w:p>
    <w:p w:rsidR="00F928E6" w:rsidRPr="005602F9" w:rsidRDefault="00F928E6" w:rsidP="00F928E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602F9">
        <w:rPr>
          <w:rFonts w:ascii="Calibri" w:hAnsi="Calibri" w:cs="Arial"/>
          <w:iCs/>
          <w:color w:val="000000"/>
          <w:sz w:val="22"/>
          <w:szCs w:val="22"/>
        </w:rPr>
        <w:t>alla riproduzione in bianco e nero anche qualora la proposta iniziale fosse a colori, senza che ciò comporti una diminuzione della sua caratteristica di comunicazione.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La combinazione di titolo e logo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selezionato potrà essere utilizzat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per tutti gli strumenti d</w:t>
      </w:r>
      <w:r>
        <w:rPr>
          <w:rFonts w:ascii="Calibri" w:hAnsi="Calibri" w:cs="Arial"/>
          <w:color w:val="000000"/>
          <w:sz w:val="22"/>
          <w:szCs w:val="22"/>
        </w:rPr>
        <w:t>i comunicazione e promozione delle attività correlate al progetto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: su più supporti ed oggetti, quali cancelleria, carta intestata, segnaletica stradale, vetrofanie, </w:t>
      </w:r>
      <w:r>
        <w:rPr>
          <w:rFonts w:ascii="Calibri" w:hAnsi="Calibri" w:cs="Arial"/>
          <w:color w:val="000000"/>
          <w:sz w:val="22"/>
          <w:szCs w:val="22"/>
        </w:rPr>
        <w:t>distintivi, depliant turistici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, ecc. </w:t>
      </w:r>
    </w:p>
    <w:p w:rsidR="00F928E6" w:rsidRPr="005602F9" w:rsidRDefault="00F928E6" w:rsidP="00F928E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Il </w:t>
      </w:r>
      <w:r>
        <w:rPr>
          <w:rFonts w:ascii="Calibri" w:hAnsi="Calibri" w:cs="Arial"/>
          <w:iCs/>
          <w:color w:val="000000"/>
          <w:sz w:val="22"/>
          <w:szCs w:val="22"/>
        </w:rPr>
        <w:t>titolo ed il logo dovranno essere comprensibili</w:t>
      </w: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 a gruppi culturali e di nazionalità diverse; essere riconoscibil</w:t>
      </w:r>
      <w:r>
        <w:rPr>
          <w:rFonts w:ascii="Calibri" w:hAnsi="Calibri" w:cs="Arial"/>
          <w:iCs/>
          <w:color w:val="000000"/>
          <w:sz w:val="22"/>
          <w:szCs w:val="22"/>
        </w:rPr>
        <w:t>i</w:t>
      </w: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 e memorizzabil</w:t>
      </w:r>
      <w:r>
        <w:rPr>
          <w:rFonts w:ascii="Calibri" w:hAnsi="Calibri" w:cs="Arial"/>
          <w:iCs/>
          <w:color w:val="000000"/>
          <w:sz w:val="22"/>
          <w:szCs w:val="22"/>
        </w:rPr>
        <w:t>i</w:t>
      </w: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 da tutti sia nella componente grafica sia nella componente scritta; durare nel tempo senza diventare obsolet</w:t>
      </w:r>
      <w:r>
        <w:rPr>
          <w:rFonts w:ascii="Calibri" w:hAnsi="Calibri" w:cs="Arial"/>
          <w:iCs/>
          <w:color w:val="000000"/>
          <w:sz w:val="22"/>
          <w:szCs w:val="22"/>
        </w:rPr>
        <w:t>i</w:t>
      </w: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. </w:t>
      </w:r>
    </w:p>
    <w:p w:rsidR="00F928E6" w:rsidRPr="005602F9" w:rsidRDefault="00F928E6" w:rsidP="00F928E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Il logo non dovrà costituire né evocare: </w:t>
      </w:r>
    </w:p>
    <w:p w:rsidR="00F928E6" w:rsidRPr="005602F9" w:rsidRDefault="00F928E6" w:rsidP="00F928E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• pregiudizio o danno all’immagine dell’Amministrazione o a terzi; </w:t>
      </w:r>
    </w:p>
    <w:p w:rsidR="00F928E6" w:rsidRPr="005602F9" w:rsidRDefault="00F928E6" w:rsidP="00F928E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• propaganda di natura politica, sindacale, ideologica o religiosa; </w:t>
      </w:r>
    </w:p>
    <w:p w:rsidR="00F928E6" w:rsidRPr="005602F9" w:rsidRDefault="00F928E6" w:rsidP="00F928E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• pubblicità diretta o occulta, collegata alla produzione o distribuzione di alcun prodotto; 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602F9">
        <w:rPr>
          <w:rFonts w:ascii="Calibri" w:hAnsi="Calibri" w:cs="Arial"/>
          <w:iCs/>
          <w:color w:val="000000"/>
          <w:sz w:val="22"/>
          <w:szCs w:val="22"/>
        </w:rPr>
        <w:t xml:space="preserve">• messaggi offensivi, incluse le espressioni di fanatismi, razzismo, odio o minaccia. 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iCs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602F9">
        <w:rPr>
          <w:rFonts w:ascii="Calibri" w:hAnsi="Calibri" w:cs="Arial"/>
          <w:b/>
          <w:color w:val="000000"/>
          <w:sz w:val="22"/>
          <w:szCs w:val="22"/>
        </w:rPr>
        <w:t xml:space="preserve">Art. </w:t>
      </w:r>
      <w:r>
        <w:rPr>
          <w:rFonts w:ascii="Calibri" w:hAnsi="Calibri" w:cs="Arial"/>
          <w:b/>
          <w:color w:val="000000"/>
          <w:sz w:val="22"/>
          <w:szCs w:val="22"/>
        </w:rPr>
        <w:t>7</w:t>
      </w:r>
      <w:r w:rsidRPr="005602F9">
        <w:rPr>
          <w:rFonts w:ascii="Calibri" w:hAnsi="Calibri" w:cs="Arial"/>
          <w:b/>
          <w:color w:val="000000"/>
          <w:sz w:val="22"/>
          <w:szCs w:val="22"/>
        </w:rPr>
        <w:t xml:space="preserve"> - </w:t>
      </w:r>
      <w:r w:rsidRPr="005602F9">
        <w:rPr>
          <w:rFonts w:ascii="Calibri" w:hAnsi="Calibri"/>
          <w:b/>
          <w:sz w:val="22"/>
          <w:szCs w:val="22"/>
        </w:rPr>
        <w:t xml:space="preserve">MODALITÀ DI PRESENTAZIONE DELLA PROPOSTA </w:t>
      </w:r>
    </w:p>
    <w:p w:rsidR="00F928E6" w:rsidRPr="005602F9" w:rsidRDefault="00F928E6" w:rsidP="00F928E6">
      <w:pPr>
        <w:pStyle w:val="Corpotesto"/>
        <w:spacing w:after="120"/>
        <w:jc w:val="both"/>
        <w:rPr>
          <w:rFonts w:ascii="Calibri" w:hAnsi="Calibri"/>
          <w:b w:val="0"/>
        </w:rPr>
      </w:pPr>
      <w:r w:rsidRPr="005602F9">
        <w:rPr>
          <w:rFonts w:ascii="Calibri" w:hAnsi="Calibri"/>
          <w:b w:val="0"/>
        </w:rPr>
        <w:t xml:space="preserve">I concorrenti, individualmente o come associati dovranno, pena l’esclusione dal concorso, far pervenire la loro proposta, a mano o a mezzo raccomandata con ricevuta di ritorno, in plico debitamente sigillato, </w:t>
      </w:r>
      <w:r w:rsidR="00885273">
        <w:rPr>
          <w:rFonts w:ascii="Calibri" w:hAnsi="Calibri"/>
          <w:b w:val="0"/>
        </w:rPr>
        <w:t xml:space="preserve">a partire </w:t>
      </w:r>
      <w:r w:rsidR="00885273" w:rsidRPr="00885273">
        <w:rPr>
          <w:rFonts w:ascii="Calibri" w:hAnsi="Calibri"/>
        </w:rPr>
        <w:t>da lunedì 2 gennaio</w:t>
      </w:r>
      <w:r w:rsidR="00885273">
        <w:rPr>
          <w:rFonts w:ascii="Calibri" w:hAnsi="Calibri"/>
          <w:b w:val="0"/>
        </w:rPr>
        <w:t xml:space="preserve"> e improrogabilmente sino al</w:t>
      </w:r>
      <w:r w:rsidRPr="005602F9">
        <w:rPr>
          <w:rFonts w:ascii="Calibri" w:hAnsi="Calibri"/>
          <w:b w:val="0"/>
        </w:rPr>
        <w:t xml:space="preserve">le </w:t>
      </w:r>
      <w:r w:rsidRPr="006D2D28">
        <w:rPr>
          <w:rFonts w:ascii="Calibri" w:hAnsi="Calibri"/>
        </w:rPr>
        <w:t xml:space="preserve">ore 12:00 </w:t>
      </w:r>
      <w:r w:rsidR="00885273">
        <w:rPr>
          <w:rFonts w:ascii="Calibri" w:hAnsi="Calibri"/>
        </w:rPr>
        <w:t>di martedì</w:t>
      </w:r>
      <w:r w:rsidRPr="006D2D28">
        <w:rPr>
          <w:rFonts w:ascii="Calibri" w:hAnsi="Calibri"/>
        </w:rPr>
        <w:t xml:space="preserve"> </w:t>
      </w:r>
      <w:r w:rsidR="00885273">
        <w:rPr>
          <w:rFonts w:ascii="Calibri" w:hAnsi="Calibri"/>
        </w:rPr>
        <w:t>31 gennaio 2017</w:t>
      </w:r>
      <w:r w:rsidRPr="003A6392">
        <w:rPr>
          <w:rFonts w:ascii="Calibri" w:hAnsi="Calibri"/>
          <w:b w:val="0"/>
        </w:rPr>
        <w:t xml:space="preserve"> </w:t>
      </w:r>
      <w:r w:rsidRPr="005602F9">
        <w:rPr>
          <w:rFonts w:ascii="Calibri" w:hAnsi="Calibri"/>
          <w:b w:val="0"/>
        </w:rPr>
        <w:t xml:space="preserve">al Comune di </w:t>
      </w:r>
      <w:r>
        <w:rPr>
          <w:rFonts w:ascii="Calibri" w:hAnsi="Calibri"/>
          <w:b w:val="0"/>
        </w:rPr>
        <w:t>Novellara</w:t>
      </w:r>
      <w:r w:rsidRPr="005602F9">
        <w:rPr>
          <w:rFonts w:ascii="Calibri" w:hAnsi="Calibri"/>
          <w:b w:val="0"/>
        </w:rPr>
        <w:t xml:space="preserve">, </w:t>
      </w:r>
      <w:r>
        <w:rPr>
          <w:rFonts w:ascii="Calibri" w:hAnsi="Calibri"/>
          <w:b w:val="0"/>
        </w:rPr>
        <w:t xml:space="preserve">Ufficio Protocollo </w:t>
      </w:r>
      <w:r w:rsidRPr="005602F9">
        <w:rPr>
          <w:rFonts w:ascii="Calibri" w:hAnsi="Calibri"/>
          <w:b w:val="0"/>
        </w:rPr>
        <w:t xml:space="preserve">– </w:t>
      </w:r>
      <w:r>
        <w:rPr>
          <w:rFonts w:ascii="Calibri" w:hAnsi="Calibri"/>
          <w:b w:val="0"/>
        </w:rPr>
        <w:t>P.le Marconi nr. 1</w:t>
      </w:r>
      <w:r w:rsidRPr="005602F9">
        <w:rPr>
          <w:rFonts w:ascii="Calibri" w:hAnsi="Calibri"/>
          <w:b w:val="0"/>
        </w:rPr>
        <w:t xml:space="preserve">, </w:t>
      </w:r>
      <w:r>
        <w:rPr>
          <w:rFonts w:ascii="Calibri" w:hAnsi="Calibri"/>
          <w:b w:val="0"/>
        </w:rPr>
        <w:t>42017</w:t>
      </w:r>
      <w:r w:rsidRPr="005602F9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–</w:t>
      </w:r>
      <w:r w:rsidRPr="005602F9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Novellara (RE)</w:t>
      </w:r>
      <w:r w:rsidRPr="005602F9">
        <w:rPr>
          <w:rFonts w:ascii="Calibri" w:hAnsi="Calibri"/>
          <w:b w:val="0"/>
        </w:rPr>
        <w:t>.</w:t>
      </w:r>
    </w:p>
    <w:p w:rsidR="00F928E6" w:rsidRDefault="00F928E6" w:rsidP="00F928E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lastRenderedPageBreak/>
        <w:t xml:space="preserve">La proposta, pena l’esclusione, </w:t>
      </w:r>
      <w:r w:rsidRPr="005602F9">
        <w:rPr>
          <w:rFonts w:ascii="Calibri" w:hAnsi="Calibri" w:cs="Arial"/>
          <w:sz w:val="22"/>
          <w:szCs w:val="22"/>
        </w:rPr>
        <w:t>dovrà essere presentata in plico chiuso</w:t>
      </w:r>
      <w:r>
        <w:rPr>
          <w:rFonts w:ascii="Calibri" w:hAnsi="Calibri" w:cs="Arial"/>
          <w:sz w:val="22"/>
          <w:szCs w:val="22"/>
        </w:rPr>
        <w:t xml:space="preserve"> </w:t>
      </w:r>
      <w:r w:rsidRPr="005602F9">
        <w:rPr>
          <w:rFonts w:ascii="Calibri" w:hAnsi="Calibri" w:cs="Arial"/>
          <w:sz w:val="22"/>
          <w:szCs w:val="22"/>
        </w:rPr>
        <w:t>riportante esternamente esclusivamente</w:t>
      </w:r>
      <w:r>
        <w:rPr>
          <w:rFonts w:ascii="Calibri" w:hAnsi="Calibri" w:cs="Arial"/>
          <w:sz w:val="22"/>
          <w:szCs w:val="22"/>
        </w:rPr>
        <w:t>:</w:t>
      </w:r>
    </w:p>
    <w:p w:rsidR="00F928E6" w:rsidRDefault="00F928E6" w:rsidP="00F928E6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l’indicazione del </w:t>
      </w:r>
      <w:r w:rsidRPr="00316A28">
        <w:rPr>
          <w:rFonts w:ascii="Calibri" w:hAnsi="Calibri" w:cs="Arial"/>
          <w:b/>
          <w:sz w:val="22"/>
          <w:szCs w:val="22"/>
        </w:rPr>
        <w:t>mittente</w:t>
      </w:r>
      <w:r>
        <w:rPr>
          <w:rFonts w:ascii="Calibri" w:hAnsi="Calibri" w:cs="Arial"/>
          <w:sz w:val="22"/>
          <w:szCs w:val="22"/>
        </w:rPr>
        <w:t xml:space="preserve">, </w:t>
      </w:r>
    </w:p>
    <w:p w:rsidR="00F928E6" w:rsidRPr="009A1975" w:rsidRDefault="00F928E6" w:rsidP="00F928E6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i/>
          <w:color w:val="000000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la dicitura</w:t>
      </w:r>
      <w:r w:rsidRPr="005602F9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Pr="00962BBB">
        <w:rPr>
          <w:rFonts w:ascii="Calibri" w:hAnsi="Calibri" w:cs="Arial"/>
          <w:b/>
          <w:i/>
          <w:color w:val="000000"/>
          <w:sz w:val="22"/>
          <w:szCs w:val="22"/>
        </w:rPr>
        <w:t xml:space="preserve">Concorso </w:t>
      </w:r>
      <w:r w:rsidRPr="009A1975">
        <w:rPr>
          <w:rFonts w:ascii="Calibri" w:hAnsi="Calibri" w:cs="Arial"/>
          <w:b/>
          <w:i/>
          <w:color w:val="000000"/>
          <w:sz w:val="22"/>
          <w:szCs w:val="22"/>
        </w:rPr>
        <w:t>“CREA IL TITOLO ED IL LOGO” DEL PROGETTO INTERCULTURALE DI VALORIZZAZIONE DELLE DIVERSITA’</w:t>
      </w:r>
      <w:r>
        <w:rPr>
          <w:rFonts w:ascii="Calibri" w:hAnsi="Calibri" w:cs="Arial"/>
          <w:b/>
          <w:i/>
          <w:color w:val="000000"/>
          <w:sz w:val="22"/>
          <w:szCs w:val="22"/>
        </w:rPr>
        <w:t>”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 xml:space="preserve">Il plico di cui sopra dovrà contenere, pena l’esclusione dalla gara, due separate buste opache, </w:t>
      </w:r>
      <w:r w:rsidRPr="001514FB">
        <w:rPr>
          <w:rFonts w:ascii="Calibri" w:hAnsi="Calibri" w:cs="Arial"/>
          <w:b/>
          <w:i/>
          <w:sz w:val="22"/>
          <w:szCs w:val="22"/>
        </w:rPr>
        <w:t>debitamente sigillate, anonime</w:t>
      </w:r>
      <w:r w:rsidRPr="005602F9">
        <w:rPr>
          <w:rFonts w:ascii="Calibri" w:hAnsi="Calibri" w:cs="Arial"/>
          <w:sz w:val="22"/>
          <w:szCs w:val="22"/>
        </w:rPr>
        <w:t xml:space="preserve"> e recanti all’esterno esclusivamente le seguenti indicazioni: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928E6" w:rsidRPr="005602F9" w:rsidRDefault="00F928E6" w:rsidP="00F928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PROPOSTA TECNICA;</w:t>
      </w:r>
    </w:p>
    <w:p w:rsidR="00F928E6" w:rsidRPr="005602F9" w:rsidRDefault="00F928E6" w:rsidP="00F928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DOMANDA DI PARTECIPAZIONE/DICHIARAZIONE SOSTITUTIVA.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FB3EE7" w:rsidRDefault="00F928E6" w:rsidP="00F928E6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FB3EE7">
        <w:rPr>
          <w:rFonts w:ascii="Calibri" w:hAnsi="Calibri"/>
          <w:b/>
          <w:color w:val="000000"/>
          <w:sz w:val="22"/>
          <w:szCs w:val="22"/>
          <w:u w:val="single"/>
        </w:rPr>
        <w:t>Pertanto, la proposta ideativa non andrà presentata in forma anonima solo per quanto attiene alle modalità di confezionamento del plico esterno</w:t>
      </w:r>
      <w:r w:rsidRPr="00FB3EE7">
        <w:rPr>
          <w:rFonts w:ascii="Calibri" w:hAnsi="Calibri"/>
          <w:b/>
          <w:color w:val="000000"/>
          <w:sz w:val="22"/>
          <w:szCs w:val="22"/>
        </w:rPr>
        <w:t>. Con riferimento alle buste interne, andranno dunque rispettati alla lettera i dettami contenuti nel presente articolo, nonché nei successivi articoli 9 e 10.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Si precisa che l’invio resta a cura e rischio dei concorrenti;</w:t>
      </w:r>
      <w:r w:rsidRPr="005602F9">
        <w:rPr>
          <w:rFonts w:ascii="Calibri" w:hAnsi="Calibri" w:cs="Arial"/>
          <w:sz w:val="22"/>
          <w:szCs w:val="22"/>
        </w:rPr>
        <w:t xml:space="preserve"> si intenderanno come non pervenuti i plichi che dovessero giungere per qualsiasi motivo, anche di forza maggiore o di ritardo imputabile al vettore, oltre il </w:t>
      </w:r>
      <w:r w:rsidRPr="005602F9">
        <w:rPr>
          <w:rFonts w:ascii="Calibri" w:hAnsi="Calibri" w:cs="Arial"/>
          <w:b/>
          <w:bCs/>
          <w:sz w:val="22"/>
          <w:szCs w:val="22"/>
        </w:rPr>
        <w:t>termine perentorio fissato</w:t>
      </w:r>
      <w:r w:rsidRPr="005602F9">
        <w:rPr>
          <w:rFonts w:ascii="Calibri" w:hAnsi="Calibri" w:cs="Arial"/>
          <w:sz w:val="22"/>
          <w:szCs w:val="22"/>
        </w:rPr>
        <w:t>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Trascorso il termine fissato non sarà accettata alcuna offerta né sarà riconosciuta valida alcuna altra offerta, in sostituzione o ad integrazione di quella precedente.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N</w:t>
      </w:r>
      <w:r w:rsidRPr="005602F9">
        <w:rPr>
          <w:rFonts w:ascii="Calibri" w:hAnsi="Calibri" w:cs="Arial"/>
          <w:sz w:val="22"/>
          <w:szCs w:val="22"/>
        </w:rPr>
        <w:t xml:space="preserve">el caso di smarrimento del plico, il Comune di </w:t>
      </w:r>
      <w:r>
        <w:rPr>
          <w:rFonts w:ascii="Calibri" w:hAnsi="Calibri" w:cs="Arial"/>
          <w:sz w:val="22"/>
          <w:szCs w:val="22"/>
        </w:rPr>
        <w:t>Novellara</w:t>
      </w:r>
      <w:r w:rsidRPr="005602F9">
        <w:rPr>
          <w:rFonts w:ascii="Calibri" w:hAnsi="Calibri" w:cs="Arial"/>
          <w:sz w:val="22"/>
          <w:szCs w:val="22"/>
        </w:rPr>
        <w:t xml:space="preserve"> non accetterà alcuna rivalsa da parte dei concorrenti. 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L’Ente banditore non assume inoltre alcuna responsabilità nel caso in cui il plico, contenente gli elaborati del concorso, dovesse pervenire con spese di spedizione a carico del ricevente.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602F9">
        <w:rPr>
          <w:rFonts w:ascii="Calibri" w:hAnsi="Calibri" w:cs="Arial"/>
          <w:b/>
          <w:color w:val="000000"/>
          <w:sz w:val="22"/>
          <w:szCs w:val="22"/>
        </w:rPr>
        <w:t xml:space="preserve">Art. </w:t>
      </w:r>
      <w:r>
        <w:rPr>
          <w:rFonts w:ascii="Calibri" w:hAnsi="Calibri" w:cs="Arial"/>
          <w:b/>
          <w:color w:val="000000"/>
          <w:sz w:val="22"/>
          <w:szCs w:val="22"/>
        </w:rPr>
        <w:t>8</w:t>
      </w:r>
      <w:r w:rsidRPr="005602F9">
        <w:rPr>
          <w:rFonts w:ascii="Calibri" w:hAnsi="Calibri" w:cs="Arial"/>
          <w:b/>
          <w:color w:val="000000"/>
          <w:sz w:val="22"/>
          <w:szCs w:val="22"/>
        </w:rPr>
        <w:t xml:space="preserve"> - </w:t>
      </w:r>
      <w:r w:rsidRPr="005602F9">
        <w:rPr>
          <w:rFonts w:ascii="Calibri" w:hAnsi="Calibri" w:cs="Arial"/>
          <w:b/>
          <w:sz w:val="22"/>
          <w:szCs w:val="22"/>
        </w:rPr>
        <w:t>PROPOSTA TECNICA (BUSTA “A”)</w:t>
      </w:r>
    </w:p>
    <w:p w:rsidR="00F928E6" w:rsidRPr="005602F9" w:rsidRDefault="00F928E6" w:rsidP="00F928E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All’interno della busta contraddistinta dalla lettera “A” dovranno essere inseriti:</w:t>
      </w:r>
    </w:p>
    <w:p w:rsidR="00F928E6" w:rsidRPr="005602F9" w:rsidRDefault="00F928E6" w:rsidP="00F928E6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il progetto, realizzato su supporto cartaceo formato A4 a colori ed in bianco e nero;</w:t>
      </w:r>
    </w:p>
    <w:p w:rsidR="00F928E6" w:rsidRPr="005602F9" w:rsidRDefault="00F928E6" w:rsidP="00F928E6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la relazione descrittiva del progetto di </w:t>
      </w:r>
      <w:r>
        <w:rPr>
          <w:rFonts w:ascii="Calibri" w:hAnsi="Calibri" w:cs="Arial"/>
          <w:color w:val="000000"/>
          <w:sz w:val="22"/>
          <w:szCs w:val="22"/>
        </w:rPr>
        <w:t xml:space="preserve">titolo e </w:t>
      </w:r>
      <w:r w:rsidRPr="005602F9">
        <w:rPr>
          <w:rFonts w:ascii="Calibri" w:hAnsi="Calibri" w:cs="Arial"/>
          <w:color w:val="000000"/>
          <w:sz w:val="22"/>
          <w:szCs w:val="22"/>
        </w:rPr>
        <w:t>logo, che spieghi la logica e gli intenti comunicativi (in formato A4, max. 2 pagine);</w:t>
      </w:r>
    </w:p>
    <w:p w:rsidR="00F928E6" w:rsidRPr="00067339" w:rsidRDefault="00F928E6" w:rsidP="00F928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81487">
        <w:rPr>
          <w:rFonts w:ascii="Calibri" w:hAnsi="Calibri" w:cs="Arial"/>
          <w:sz w:val="22"/>
          <w:szCs w:val="22"/>
        </w:rPr>
        <w:t xml:space="preserve">supporto informatico (CD) con: </w:t>
      </w:r>
      <w:r w:rsidRPr="00067339">
        <w:rPr>
          <w:rFonts w:ascii="Calibri" w:hAnsi="Calibri" w:cs="Arial"/>
          <w:sz w:val="22"/>
          <w:szCs w:val="22"/>
        </w:rPr>
        <w:t>titolo e logo a colori e in B/N in formato .jpg / .pdf ed in f.to modificabile corredato da font utilizzati (es. .psd / .indd / .cdr / .ai);</w:t>
      </w:r>
    </w:p>
    <w:tbl>
      <w:tblPr>
        <w:tblW w:w="4560" w:type="pct"/>
        <w:tblInd w:w="8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309"/>
        <w:gridCol w:w="5678"/>
      </w:tblGrid>
      <w:tr w:rsidR="00F928E6" w:rsidRPr="002862FE" w:rsidTr="00C7603D">
        <w:tc>
          <w:tcPr>
            <w:tcW w:w="1841" w:type="pct"/>
            <w:shd w:val="clear" w:color="auto" w:fill="auto"/>
          </w:tcPr>
          <w:p w:rsidR="00F928E6" w:rsidRPr="002862FE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62FE">
              <w:rPr>
                <w:rFonts w:ascii="Calibri" w:hAnsi="Calibri" w:cs="Arial"/>
                <w:color w:val="000000"/>
                <w:sz w:val="22"/>
                <w:szCs w:val="22"/>
              </w:rPr>
              <w:t>FORMATI GRAFICI</w:t>
            </w:r>
          </w:p>
        </w:tc>
        <w:tc>
          <w:tcPr>
            <w:tcW w:w="3159" w:type="pct"/>
            <w:shd w:val="clear" w:color="auto" w:fill="auto"/>
          </w:tcPr>
          <w:p w:rsidR="00F928E6" w:rsidRPr="002862FE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62FE">
              <w:rPr>
                <w:rFonts w:ascii="Calibri" w:hAnsi="Calibri" w:cs="Arial"/>
                <w:color w:val="000000"/>
                <w:sz w:val="22"/>
                <w:szCs w:val="22"/>
              </w:rPr>
              <w:t>VERSIONE RICHIESTA</w:t>
            </w:r>
          </w:p>
        </w:tc>
      </w:tr>
      <w:tr w:rsidR="00F928E6" w:rsidRPr="002862FE" w:rsidTr="00C7603D">
        <w:tc>
          <w:tcPr>
            <w:tcW w:w="1841" w:type="pct"/>
            <w:shd w:val="clear" w:color="auto" w:fill="auto"/>
          </w:tcPr>
          <w:p w:rsidR="00F928E6" w:rsidRPr="002862FE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62FE">
              <w:rPr>
                <w:rFonts w:ascii="Calibri" w:hAnsi="Calibri" w:cs="Arial"/>
                <w:color w:val="000000"/>
                <w:sz w:val="22"/>
                <w:szCs w:val="22"/>
              </w:rPr>
              <w:t>.psd (Adobe Photoshop)</w:t>
            </w:r>
          </w:p>
        </w:tc>
        <w:tc>
          <w:tcPr>
            <w:tcW w:w="3159" w:type="pct"/>
            <w:shd w:val="clear" w:color="auto" w:fill="auto"/>
          </w:tcPr>
          <w:p w:rsidR="00F928E6" w:rsidRPr="002862FE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62FE">
              <w:rPr>
                <w:rFonts w:ascii="Calibri" w:hAnsi="Calibri" w:cs="Arial"/>
                <w:color w:val="000000"/>
                <w:sz w:val="22"/>
                <w:szCs w:val="22"/>
              </w:rPr>
              <w:t>CS5 o inferiore</w:t>
            </w:r>
          </w:p>
        </w:tc>
      </w:tr>
      <w:tr w:rsidR="00F928E6" w:rsidRPr="002862FE" w:rsidTr="00C7603D">
        <w:tc>
          <w:tcPr>
            <w:tcW w:w="1841" w:type="pct"/>
            <w:shd w:val="clear" w:color="auto" w:fill="auto"/>
          </w:tcPr>
          <w:p w:rsidR="00F928E6" w:rsidRPr="002862FE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62FE">
              <w:rPr>
                <w:rFonts w:ascii="Calibri" w:hAnsi="Calibri" w:cs="Arial"/>
                <w:color w:val="000000"/>
                <w:sz w:val="22"/>
                <w:szCs w:val="22"/>
              </w:rPr>
              <w:t>.indd (Adobe InDesign)</w:t>
            </w:r>
          </w:p>
        </w:tc>
        <w:tc>
          <w:tcPr>
            <w:tcW w:w="3159" w:type="pct"/>
            <w:shd w:val="clear" w:color="auto" w:fill="auto"/>
          </w:tcPr>
          <w:p w:rsidR="00F928E6" w:rsidRPr="002862FE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62FE">
              <w:rPr>
                <w:rFonts w:ascii="Calibri" w:hAnsi="Calibri" w:cs="Arial"/>
                <w:color w:val="000000"/>
                <w:sz w:val="22"/>
                <w:szCs w:val="22"/>
              </w:rPr>
              <w:t>CS6 o inferiore</w:t>
            </w:r>
          </w:p>
        </w:tc>
      </w:tr>
      <w:tr w:rsidR="00F928E6" w:rsidRPr="002862FE" w:rsidTr="00C7603D">
        <w:tc>
          <w:tcPr>
            <w:tcW w:w="1841" w:type="pct"/>
            <w:shd w:val="clear" w:color="auto" w:fill="auto"/>
          </w:tcPr>
          <w:p w:rsidR="00F928E6" w:rsidRPr="002862FE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62FE">
              <w:rPr>
                <w:rFonts w:ascii="Calibri" w:hAnsi="Calibri" w:cs="Arial"/>
                <w:color w:val="000000"/>
                <w:sz w:val="22"/>
                <w:szCs w:val="22"/>
              </w:rPr>
              <w:t>.cdr (CorelDraw)</w:t>
            </w:r>
          </w:p>
        </w:tc>
        <w:tc>
          <w:tcPr>
            <w:tcW w:w="3159" w:type="pct"/>
            <w:shd w:val="clear" w:color="auto" w:fill="auto"/>
          </w:tcPr>
          <w:p w:rsidR="00F928E6" w:rsidRPr="002862FE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62FE">
              <w:rPr>
                <w:rFonts w:ascii="Calibri" w:hAnsi="Calibri" w:cs="Arial"/>
                <w:color w:val="000000"/>
                <w:sz w:val="22"/>
                <w:szCs w:val="22"/>
              </w:rPr>
              <w:t>X6 (vers. 16) o inferiore</w:t>
            </w:r>
          </w:p>
        </w:tc>
      </w:tr>
      <w:tr w:rsidR="00F928E6" w:rsidRPr="002862FE" w:rsidTr="00C7603D">
        <w:tc>
          <w:tcPr>
            <w:tcW w:w="1841" w:type="pct"/>
            <w:shd w:val="clear" w:color="auto" w:fill="auto"/>
          </w:tcPr>
          <w:p w:rsidR="00F928E6" w:rsidRPr="002862FE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62FE">
              <w:rPr>
                <w:rFonts w:ascii="Calibri" w:hAnsi="Calibri" w:cs="Arial"/>
                <w:color w:val="000000"/>
                <w:sz w:val="22"/>
                <w:szCs w:val="22"/>
              </w:rPr>
              <w:t>.ai (Adobe Illustrator)</w:t>
            </w:r>
          </w:p>
        </w:tc>
        <w:tc>
          <w:tcPr>
            <w:tcW w:w="3159" w:type="pct"/>
            <w:shd w:val="clear" w:color="auto" w:fill="auto"/>
          </w:tcPr>
          <w:p w:rsidR="00F928E6" w:rsidRPr="002862FE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62FE">
              <w:rPr>
                <w:rFonts w:ascii="Calibri" w:hAnsi="Calibri" w:cs="Arial"/>
                <w:color w:val="000000"/>
                <w:sz w:val="22"/>
                <w:szCs w:val="22"/>
              </w:rPr>
              <w:t>CS5 o inferiore</w:t>
            </w:r>
          </w:p>
        </w:tc>
      </w:tr>
    </w:tbl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656"/>
        <w:gridCol w:w="8084"/>
      </w:tblGrid>
      <w:tr w:rsidR="00F928E6" w:rsidRPr="001B5148" w:rsidTr="00C7603D">
        <w:tc>
          <w:tcPr>
            <w:tcW w:w="850" w:type="pct"/>
          </w:tcPr>
          <w:p w:rsidR="00F928E6" w:rsidRPr="00BD030F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</w:rPr>
            </w:pPr>
            <w:r w:rsidRPr="00BD030F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NOTA BENE:</w:t>
            </w:r>
          </w:p>
        </w:tc>
        <w:tc>
          <w:tcPr>
            <w:tcW w:w="4150" w:type="pct"/>
            <w:shd w:val="clear" w:color="auto" w:fill="auto"/>
          </w:tcPr>
          <w:p w:rsidR="00F928E6" w:rsidRPr="00071FE0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color w:val="000000"/>
              </w:rPr>
            </w:pPr>
            <w:r w:rsidRPr="00071FE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In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particolare, condizione essenziale è che, esclusa le grafiche vettoriali e</w:t>
            </w:r>
            <w:r w:rsidRPr="00071FE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font,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tutte le grafiche </w:t>
            </w:r>
            <w:r w:rsidRPr="00071FE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raster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(immagini, foto, etc..), sia singole che contenute nei layout di cui al precedente Punto 3. </w:t>
            </w:r>
            <w:r w:rsidRPr="00BD030F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devono avere risoluzione non inferiore ai 300 dpi.</w:t>
            </w:r>
          </w:p>
        </w:tc>
      </w:tr>
    </w:tbl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602F9">
        <w:rPr>
          <w:rFonts w:ascii="Calibri" w:hAnsi="Calibri" w:cs="Arial"/>
          <w:b/>
          <w:color w:val="000000"/>
          <w:sz w:val="22"/>
          <w:szCs w:val="22"/>
        </w:rPr>
        <w:t xml:space="preserve">Art. </w:t>
      </w:r>
      <w:r>
        <w:rPr>
          <w:rFonts w:ascii="Calibri" w:hAnsi="Calibri" w:cs="Arial"/>
          <w:b/>
          <w:color w:val="000000"/>
          <w:sz w:val="22"/>
          <w:szCs w:val="22"/>
        </w:rPr>
        <w:t>9</w:t>
      </w:r>
      <w:r w:rsidRPr="005602F9">
        <w:rPr>
          <w:rFonts w:ascii="Calibri" w:hAnsi="Calibri" w:cs="Arial"/>
          <w:b/>
          <w:color w:val="000000"/>
          <w:sz w:val="22"/>
          <w:szCs w:val="22"/>
        </w:rPr>
        <w:t xml:space="preserve"> - </w:t>
      </w:r>
      <w:r w:rsidRPr="005602F9">
        <w:rPr>
          <w:rFonts w:ascii="Calibri" w:hAnsi="Calibri" w:cs="Arial"/>
          <w:b/>
          <w:sz w:val="22"/>
          <w:szCs w:val="22"/>
        </w:rPr>
        <w:t>DOMANDA DI PARTECIPAZIONE/DICHIARAZIONE SOSTITUTIVA (BUSTA “B”)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All’interno della busta contraddistinta dalla lettera “B” dovrà essere inserita la domanda di partecipazione/dichiarazione sostitutiva (fac-simile in allegato al presente bando: allegato n. 4), compilata in carta semplice e firmata dal concorrente, che dovrà contenere le seguenti informazioni:</w:t>
      </w:r>
    </w:p>
    <w:p w:rsidR="00F928E6" w:rsidRPr="005602F9" w:rsidRDefault="00F928E6" w:rsidP="00F928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cognome e nome, comune di residenza e relativo indirizzo del concorrente o del capogruppo o del legale rappresentante della società concorrente;</w:t>
      </w:r>
    </w:p>
    <w:p w:rsidR="00F928E6" w:rsidRPr="005602F9" w:rsidRDefault="00F928E6" w:rsidP="00F928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data, luogo di nascita e codice fiscale (o ragione sociale);</w:t>
      </w:r>
    </w:p>
    <w:p w:rsidR="00F928E6" w:rsidRPr="005602F9" w:rsidRDefault="00F928E6" w:rsidP="00F928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recapiti utili (telefono; email);</w:t>
      </w:r>
    </w:p>
    <w:p w:rsidR="00F928E6" w:rsidRPr="005602F9" w:rsidRDefault="00F928E6" w:rsidP="00F928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il consenso esplicito per la cessione di qualunque diritto o royalty sulla proposta di logo partecipante al presente concorso nel caso in cui risultasse vincitore, o sfruttamento del logo da parte del Comune di </w:t>
      </w:r>
      <w:r>
        <w:rPr>
          <w:rFonts w:ascii="Calibri" w:hAnsi="Calibri" w:cs="Arial"/>
          <w:color w:val="000000"/>
          <w:sz w:val="22"/>
          <w:szCs w:val="22"/>
        </w:rPr>
        <w:t>Novellara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che ne acquisterà la piena proprietà;</w:t>
      </w:r>
    </w:p>
    <w:p w:rsidR="00F928E6" w:rsidRPr="005602F9" w:rsidRDefault="00F928E6" w:rsidP="00F928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dichiarazione di presa visione del presente bando e di accettazione di tutte le prescrizioni in esso contenute;</w:t>
      </w:r>
    </w:p>
    <w:p w:rsidR="00F928E6" w:rsidRPr="005602F9" w:rsidRDefault="00F928E6" w:rsidP="00F928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dichiarazione di non versare in alcuna delle cause di esclusione dalla partecipazione alle procedure ad evidenza pubblica previste dalla normativa vigente in materia</w:t>
      </w:r>
      <w:r>
        <w:rPr>
          <w:rFonts w:ascii="Calibri" w:hAnsi="Calibri" w:cs="Arial"/>
          <w:color w:val="000000"/>
          <w:sz w:val="22"/>
          <w:szCs w:val="22"/>
        </w:rPr>
        <w:t xml:space="preserve"> ed in particolare dall’art. 80 del D.lgs. 50/2016</w:t>
      </w:r>
      <w:r w:rsidRPr="005602F9">
        <w:rPr>
          <w:rFonts w:ascii="Calibri" w:hAnsi="Calibri" w:cs="Arial"/>
          <w:color w:val="000000"/>
          <w:sz w:val="22"/>
          <w:szCs w:val="22"/>
        </w:rPr>
        <w:t>;</w:t>
      </w:r>
    </w:p>
    <w:p w:rsidR="00F928E6" w:rsidRPr="005602F9" w:rsidRDefault="00F928E6" w:rsidP="00F928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indirizzo cui inviare eventuali comunicazioni;</w:t>
      </w:r>
    </w:p>
    <w:p w:rsidR="00F928E6" w:rsidRPr="005602F9" w:rsidRDefault="00F928E6" w:rsidP="00F928E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consenso esplicito al trattamento dei dati personali ai sensi dell’art. 13 del D.Lgs. n. 196/2003, e successive modifiche ed integrazioni.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La domanda/dichiarazione dovrà essere sottoscritta, con firma leggibile, dal concorrente o dal legale rappresentante, a seconda della forma di partecipazione prescelta.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>Art. 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 xml:space="preserve"> - COMPOSIZIONE DELLA COMMISSIONE GIUDICATRICE E CRITERI DI VALUTAZIONE DELLE PROPOSTE</w:t>
      </w:r>
    </w:p>
    <w:p w:rsidR="00F928E6" w:rsidRPr="000D7D97" w:rsidRDefault="00F928E6" w:rsidP="00F928E6">
      <w:pPr>
        <w:jc w:val="both"/>
        <w:rPr>
          <w:rFonts w:ascii="Calibri" w:hAnsi="Calibri" w:cs="Arial"/>
          <w:sz w:val="22"/>
          <w:szCs w:val="22"/>
        </w:rPr>
      </w:pPr>
      <w:r w:rsidRPr="000D7D97">
        <w:rPr>
          <w:rFonts w:ascii="Calibri" w:hAnsi="Calibri" w:cs="Arial"/>
          <w:sz w:val="22"/>
          <w:szCs w:val="22"/>
        </w:rPr>
        <w:t>L’esame e la valutazione delle proposte verrà demandata ad apposita Commissione giudicatrice, da nominarsi con provvedimento del Responsabile del 4° Settore – Sviluppo politiche economiche, culturali, dello sport e del tempo libero Ufficio di Staff del Sindaco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, successivamente alla scadenza del termine previsto per la presentazione delle proposte medesime. 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Non possono far parte della Commissione giudicatrice:</w:t>
      </w:r>
    </w:p>
    <w:p w:rsidR="00F928E6" w:rsidRPr="005602F9" w:rsidRDefault="00F928E6" w:rsidP="00F928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i partecipanti al concorso, nonché i loro parenti ed affini, fino al terzo grado compresi;</w:t>
      </w:r>
    </w:p>
    <w:p w:rsidR="00F928E6" w:rsidRPr="005602F9" w:rsidRDefault="00F928E6" w:rsidP="00F928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datori di lavoro o dipendenti dei partecipanti al concorso.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Sarà compito della Commissione Giudicatrice esaminare le proposte pervenute tenendo conto dei seguenti criteri di valutazione, in corrispondenza dei quali si precisano, in ordine decrescente, i relativi fattori ponderali: 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5812"/>
        <w:gridCol w:w="3008"/>
      </w:tblGrid>
      <w:tr w:rsidR="00F928E6" w:rsidRPr="005602F9" w:rsidTr="00C7603D"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</w:tcBorders>
            <w:shd w:val="pct25" w:color="auto" w:fill="auto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mallCaps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smallCaps/>
                <w:color w:val="000000"/>
                <w:sz w:val="22"/>
                <w:szCs w:val="22"/>
              </w:rPr>
              <w:t>Criteri di valutazione</w:t>
            </w:r>
          </w:p>
        </w:tc>
        <w:tc>
          <w:tcPr>
            <w:tcW w:w="3008" w:type="dxa"/>
            <w:shd w:val="pct25" w:color="auto" w:fill="auto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mallCaps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smallCaps/>
                <w:color w:val="000000"/>
                <w:sz w:val="22"/>
                <w:szCs w:val="22"/>
              </w:rPr>
              <w:t>Fattori ponderali</w:t>
            </w:r>
          </w:p>
        </w:tc>
      </w:tr>
      <w:tr w:rsidR="00F928E6" w:rsidRPr="005602F9" w:rsidTr="00C7603D">
        <w:tc>
          <w:tcPr>
            <w:tcW w:w="392" w:type="dxa"/>
            <w:tcBorders>
              <w:top w:val="single" w:sz="4" w:space="0" w:color="000000"/>
            </w:tcBorders>
            <w:shd w:val="pct25" w:color="auto" w:fill="auto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Rappresentatività del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titolo e del logo</w:t>
            </w:r>
          </w:p>
        </w:tc>
        <w:tc>
          <w:tcPr>
            <w:tcW w:w="3008" w:type="dxa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Max 30/100</w:t>
            </w:r>
          </w:p>
        </w:tc>
      </w:tr>
      <w:tr w:rsidR="00F928E6" w:rsidRPr="005602F9" w:rsidTr="00C7603D">
        <w:tc>
          <w:tcPr>
            <w:tcW w:w="392" w:type="dxa"/>
            <w:shd w:val="pct25" w:color="auto" w:fill="auto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color w:val="000000"/>
                <w:sz w:val="22"/>
                <w:szCs w:val="22"/>
              </w:rPr>
              <w:t>Coerenza della propo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sta con la progettualità</w:t>
            </w:r>
            <w:r w:rsidRPr="005602F9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5602F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così come indicati all’art.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Pr="005602F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del presente Avviso</w:t>
            </w:r>
          </w:p>
        </w:tc>
        <w:tc>
          <w:tcPr>
            <w:tcW w:w="3008" w:type="dxa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Max 30/100</w:t>
            </w:r>
          </w:p>
        </w:tc>
      </w:tr>
      <w:tr w:rsidR="00F928E6" w:rsidRPr="005602F9" w:rsidTr="00C7603D">
        <w:tc>
          <w:tcPr>
            <w:tcW w:w="392" w:type="dxa"/>
            <w:shd w:val="pct25" w:color="auto" w:fill="auto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Originalità dell’idea </w:t>
            </w:r>
          </w:p>
        </w:tc>
        <w:tc>
          <w:tcPr>
            <w:tcW w:w="3008" w:type="dxa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Max 20/100</w:t>
            </w:r>
          </w:p>
        </w:tc>
      </w:tr>
      <w:tr w:rsidR="00F928E6" w:rsidRPr="005602F9" w:rsidTr="00C7603D">
        <w:tc>
          <w:tcPr>
            <w:tcW w:w="392" w:type="dxa"/>
            <w:shd w:val="pct25" w:color="auto" w:fill="auto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color w:val="000000"/>
                <w:sz w:val="22"/>
                <w:szCs w:val="22"/>
              </w:rPr>
              <w:t>Composizione grafica e sua costruzione tecnica</w:t>
            </w:r>
          </w:p>
        </w:tc>
        <w:tc>
          <w:tcPr>
            <w:tcW w:w="3008" w:type="dxa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Max 10/100</w:t>
            </w:r>
          </w:p>
        </w:tc>
      </w:tr>
      <w:tr w:rsidR="00F928E6" w:rsidRPr="005602F9" w:rsidTr="00C7603D">
        <w:tc>
          <w:tcPr>
            <w:tcW w:w="392" w:type="dxa"/>
            <w:shd w:val="pct25" w:color="auto" w:fill="auto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color w:val="000000"/>
                <w:sz w:val="22"/>
                <w:szCs w:val="22"/>
              </w:rPr>
              <w:t>Efficacia e flessibilità di applicazione</w:t>
            </w:r>
          </w:p>
        </w:tc>
        <w:tc>
          <w:tcPr>
            <w:tcW w:w="3008" w:type="dxa"/>
            <w:vAlign w:val="center"/>
          </w:tcPr>
          <w:p w:rsidR="00F928E6" w:rsidRPr="005602F9" w:rsidRDefault="00F928E6" w:rsidP="00C7603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602F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Max 10/100</w:t>
            </w:r>
          </w:p>
        </w:tc>
      </w:tr>
    </w:tbl>
    <w:p w:rsidR="00F928E6" w:rsidRPr="005602F9" w:rsidRDefault="00F928E6" w:rsidP="00F928E6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lastRenderedPageBreak/>
        <w:t xml:space="preserve">I lavori di selezione della Commissione si svolgeranno in una o più sedute riservate. Di ogni riunione verrà redatto a cura del Segretario un verbale sottoscritto da tutti i componenti della Commissione. 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Alla Commissione spetta innanzitutto di controllare che i plichi pervenuti siano anonimi.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Saranno esaminate preliminarmente le proposte tecniche (busta “A”), senza procedere all’apertura della busta contenente la domanda di partecipazione/dichiarazione sostitutiva (busta “B”).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Le proposte saranno valutate con riferimento alla qualità delle stesse, definita sulla base dei criteri di valutazione sopra riportati, attribuendo ad ogni progetto un punteggio in centesimi.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Verrà quindi formata una graduatoria di merito estesa a non più di cinque progetti.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La Commissione"/>
        </w:smartTagPr>
        <w:r w:rsidRPr="005602F9">
          <w:rPr>
            <w:rFonts w:ascii="Calibri" w:hAnsi="Calibri" w:cs="Arial"/>
            <w:color w:val="000000"/>
            <w:sz w:val="22"/>
            <w:szCs w:val="22"/>
          </w:rPr>
          <w:t>La Commissione</w:t>
        </w:r>
      </w:smartTag>
      <w:r w:rsidRPr="005602F9">
        <w:rPr>
          <w:rFonts w:ascii="Calibri" w:hAnsi="Calibri" w:cs="Arial"/>
          <w:color w:val="000000"/>
          <w:sz w:val="22"/>
          <w:szCs w:val="22"/>
        </w:rPr>
        <w:t xml:space="preserve"> potrà segnalare inoltre, a suo insindacabile giudizio, l’eventuale presenza, tra il materiale pervenuto, di altri elaborati degni di menzione. 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smartTag w:uri="urn:schemas-microsoft-com:office:smarttags" w:element="PersonName">
        <w:smartTagPr>
          <w:attr w:name="ProductID" w:val="La Commissione"/>
        </w:smartTagPr>
        <w:r w:rsidRPr="005602F9">
          <w:rPr>
            <w:rFonts w:ascii="Calibri" w:hAnsi="Calibri" w:cs="Arial"/>
            <w:color w:val="000000"/>
            <w:sz w:val="22"/>
            <w:szCs w:val="22"/>
          </w:rPr>
          <w:t>La Commissione</w:t>
        </w:r>
      </w:smartTag>
      <w:r w:rsidRPr="005602F9">
        <w:rPr>
          <w:rFonts w:ascii="Calibri" w:hAnsi="Calibri" w:cs="Arial"/>
          <w:color w:val="000000"/>
          <w:sz w:val="22"/>
          <w:szCs w:val="22"/>
        </w:rPr>
        <w:t xml:space="preserve"> procederà poi all’apertura delle buste contenenti la domanda/dichiarazione, così come contrassegnate dalla lettera “B”, provvedendo dunque all’esame, per ciascun concorrente, de</w:t>
      </w:r>
      <w:r w:rsidRPr="005602F9">
        <w:rPr>
          <w:rFonts w:ascii="Calibri" w:hAnsi="Calibri" w:cs="Arial"/>
          <w:sz w:val="22"/>
          <w:szCs w:val="22"/>
        </w:rPr>
        <w:t>i documenti ivi contenuti.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Solo nel caso in cui detta documentazione è conforme a quanto richiesto, si procederà alla conferma della graduatoria.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 xml:space="preserve">Nel caso, invece, in cui una o alcune delle dichiarazioni non siano regolari o siano tali da lasciar emergere l’esistenza di cause di incompatibilità ex art. </w:t>
      </w:r>
      <w:r>
        <w:rPr>
          <w:rFonts w:ascii="Calibri" w:hAnsi="Calibri" w:cs="Arial"/>
          <w:sz w:val="22"/>
          <w:szCs w:val="22"/>
        </w:rPr>
        <w:t>5</w:t>
      </w:r>
      <w:r w:rsidRPr="005602F9">
        <w:rPr>
          <w:rFonts w:ascii="Calibri" w:hAnsi="Calibri" w:cs="Arial"/>
          <w:sz w:val="22"/>
          <w:szCs w:val="22"/>
        </w:rPr>
        <w:t xml:space="preserve"> del presente Avviso e, pertanto, da comportare l’esclusione del concorrente dalla gara, la graduatoria provvisoria sarà riformulata tenendo conto delle eventuali esclusioni.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 xml:space="preserve">In caso di ex-aequo nel punteggio complessivo, il premio verrà assegnato al concorrente che avrà conseguito il punteggio superiore nell’elemento di valutazione di cui al criterio n. 1 (uno) e, nel caso di ulteriore parità, via via in ognuno degli elementi di valutazione di cui ai criteri successivi. 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 xml:space="preserve">In caso di ulteriore parità, </w:t>
      </w:r>
      <w:smartTag w:uri="urn:schemas-microsoft-com:office:smarttags" w:element="PersonName">
        <w:smartTagPr>
          <w:attr w:name="ProductID" w:val="La Commissione"/>
        </w:smartTagPr>
        <w:r w:rsidRPr="005602F9">
          <w:rPr>
            <w:rFonts w:ascii="Calibri" w:hAnsi="Calibri" w:cs="Arial"/>
            <w:sz w:val="22"/>
            <w:szCs w:val="22"/>
          </w:rPr>
          <w:t>la Commissione</w:t>
        </w:r>
      </w:smartTag>
      <w:r w:rsidRPr="005602F9">
        <w:rPr>
          <w:rFonts w:ascii="Calibri" w:hAnsi="Calibri" w:cs="Arial"/>
          <w:sz w:val="22"/>
          <w:szCs w:val="22"/>
        </w:rPr>
        <w:t xml:space="preserve"> procederà ad un esame comparativo degli  ex-aequo, attribuendo una preferenza che determinerà il vincitore.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 xml:space="preserve">Al termine dei lavori </w:t>
      </w:r>
      <w:smartTag w:uri="urn:schemas-microsoft-com:office:smarttags" w:element="PersonName">
        <w:smartTagPr>
          <w:attr w:name="ProductID" w:val="La Commissione"/>
        </w:smartTagPr>
        <w:r w:rsidRPr="005602F9">
          <w:rPr>
            <w:rFonts w:ascii="Calibri" w:hAnsi="Calibri" w:cs="Arial"/>
            <w:sz w:val="22"/>
            <w:szCs w:val="22"/>
          </w:rPr>
          <w:t>la Commissione</w:t>
        </w:r>
      </w:smartTag>
      <w:r w:rsidRPr="005602F9">
        <w:rPr>
          <w:rFonts w:ascii="Calibri" w:hAnsi="Calibri" w:cs="Arial"/>
          <w:sz w:val="22"/>
          <w:szCs w:val="22"/>
        </w:rPr>
        <w:t xml:space="preserve"> indicherà il progetto vincitore.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Il giudizio della Commissione è insindacabile e vincolante per l’Ente. Non è quindi possibile presentare eccezioni di alcun tipo contro la decisione assunta dalla Commissione medesima.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La Commissione"/>
        </w:smartTagPr>
        <w:r w:rsidRPr="005602F9">
          <w:rPr>
            <w:rFonts w:ascii="Calibri" w:hAnsi="Calibri" w:cs="Arial"/>
            <w:color w:val="000000"/>
            <w:sz w:val="22"/>
            <w:szCs w:val="22"/>
          </w:rPr>
          <w:t>La Commissione</w:t>
        </w:r>
      </w:smartTag>
      <w:r w:rsidRPr="005602F9">
        <w:rPr>
          <w:rFonts w:ascii="Calibri" w:hAnsi="Calibri" w:cs="Arial"/>
          <w:color w:val="000000"/>
          <w:sz w:val="22"/>
          <w:szCs w:val="22"/>
        </w:rPr>
        <w:t xml:space="preserve"> ha la facoltà di non assegnare il premio qualora ritenga che la qualità degli elaborati non sia adeguata alle finalità che si intendono perseguire.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La graduatoria definitiva dei concorrenti sarà pubblicata mediante affissione all’Albo Pretorio </w:t>
      </w:r>
      <w:r>
        <w:rPr>
          <w:rFonts w:ascii="Calibri" w:hAnsi="Calibri" w:cs="Arial"/>
          <w:color w:val="000000"/>
          <w:sz w:val="22"/>
          <w:szCs w:val="22"/>
        </w:rPr>
        <w:t xml:space="preserve">Online 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del Comune di </w:t>
      </w:r>
      <w:r>
        <w:rPr>
          <w:rFonts w:ascii="Calibri" w:hAnsi="Calibri" w:cs="Arial"/>
          <w:color w:val="000000"/>
          <w:sz w:val="22"/>
          <w:szCs w:val="22"/>
        </w:rPr>
        <w:t>Novellara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e pubblicazione su</w:t>
      </w:r>
      <w:r>
        <w:rPr>
          <w:rFonts w:ascii="Calibri" w:hAnsi="Calibri" w:cs="Arial"/>
          <w:color w:val="000000"/>
          <w:sz w:val="22"/>
          <w:szCs w:val="22"/>
        </w:rPr>
        <w:t>l sito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7" w:history="1">
        <w:r w:rsidRPr="008954D6">
          <w:rPr>
            <w:rStyle w:val="Collegamentoipertestuale"/>
            <w:rFonts w:ascii="Calibri" w:hAnsi="Calibri" w:cs="Arial"/>
            <w:sz w:val="22"/>
            <w:szCs w:val="22"/>
          </w:rPr>
          <w:t>www.comune.novellara.gov.it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602F9">
        <w:rPr>
          <w:rFonts w:ascii="Calibri" w:hAnsi="Calibri" w:cs="Arial"/>
          <w:color w:val="000000"/>
          <w:sz w:val="22"/>
          <w:szCs w:val="22"/>
        </w:rPr>
        <w:t>entro 5 (cinque) giorni dalla conclusione dei lavori della Commissione.</w:t>
      </w:r>
    </w:p>
    <w:p w:rsidR="00F928E6" w:rsidRPr="000E1D5E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0E1D5E">
        <w:rPr>
          <w:rFonts w:ascii="Calibri" w:hAnsi="Calibri" w:cs="Arial"/>
          <w:color w:val="000000"/>
          <w:sz w:val="22"/>
          <w:szCs w:val="22"/>
        </w:rPr>
        <w:t>L’Amministrazione si riserva di non aggiudicare la selezione nel caso in cui nessuna delle proposte risultasse di gradimento dell’Ente.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928E6" w:rsidRPr="00516BA8" w:rsidRDefault="00F928E6" w:rsidP="00F928E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>Art. 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 xml:space="preserve"> - </w:t>
      </w:r>
      <w:r w:rsidRPr="00516BA8">
        <w:rPr>
          <w:rFonts w:ascii="Calibri" w:hAnsi="Calibri"/>
          <w:b/>
          <w:sz w:val="22"/>
          <w:szCs w:val="22"/>
        </w:rPr>
        <w:t>PREMIAZIONE</w:t>
      </w:r>
    </w:p>
    <w:p w:rsidR="00F928E6" w:rsidRPr="005602F9" w:rsidRDefault="00F928E6" w:rsidP="00F928E6">
      <w:pPr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L’assegnazione del premio avverrà in occasione di un</w:t>
      </w:r>
      <w:r>
        <w:rPr>
          <w:rFonts w:ascii="Calibri" w:hAnsi="Calibri" w:cs="Arial"/>
          <w:sz w:val="22"/>
          <w:szCs w:val="22"/>
        </w:rPr>
        <w:t>a delle iniziative promosse e realizzate all’interno della progettualità</w:t>
      </w:r>
      <w:r w:rsidRPr="005602F9">
        <w:rPr>
          <w:rFonts w:ascii="Calibri" w:hAnsi="Calibri" w:cs="Arial"/>
          <w:sz w:val="22"/>
          <w:szCs w:val="22"/>
        </w:rPr>
        <w:t>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Al primo classificato il Comune di </w:t>
      </w:r>
      <w:r>
        <w:rPr>
          <w:rFonts w:ascii="Calibri" w:hAnsi="Calibri" w:cs="Arial"/>
          <w:color w:val="000000"/>
          <w:sz w:val="22"/>
          <w:szCs w:val="22"/>
        </w:rPr>
        <w:t>Novellara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attribuirà il premio di  </w:t>
      </w:r>
      <w:r w:rsidRPr="003A6392">
        <w:rPr>
          <w:rFonts w:ascii="Calibri" w:hAnsi="Calibri" w:cs="Arial"/>
          <w:color w:val="000000"/>
          <w:sz w:val="22"/>
          <w:szCs w:val="22"/>
        </w:rPr>
        <w:t xml:space="preserve">euro </w:t>
      </w:r>
      <w:r w:rsidR="00885273">
        <w:rPr>
          <w:rFonts w:ascii="Calibri" w:hAnsi="Calibri" w:cs="Arial"/>
          <w:color w:val="000000"/>
          <w:sz w:val="22"/>
          <w:szCs w:val="22"/>
        </w:rPr>
        <w:t>500</w:t>
      </w:r>
      <w:r w:rsidRPr="003A6392">
        <w:rPr>
          <w:rFonts w:ascii="Calibri" w:hAnsi="Calibri" w:cs="Arial"/>
          <w:color w:val="000000"/>
          <w:sz w:val="22"/>
          <w:szCs w:val="22"/>
        </w:rPr>
        <w:t xml:space="preserve">,00 (euro </w:t>
      </w:r>
      <w:r w:rsidR="00885273">
        <w:rPr>
          <w:rFonts w:ascii="Calibri" w:hAnsi="Calibri" w:cs="Arial"/>
          <w:color w:val="000000"/>
          <w:sz w:val="22"/>
          <w:szCs w:val="22"/>
        </w:rPr>
        <w:t>cinquecento</w:t>
      </w:r>
      <w:r w:rsidRPr="003A6392">
        <w:rPr>
          <w:rFonts w:ascii="Calibri" w:hAnsi="Calibri" w:cs="Arial"/>
          <w:color w:val="000000"/>
          <w:sz w:val="22"/>
          <w:szCs w:val="22"/>
        </w:rPr>
        <w:t>/00) al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85273">
        <w:rPr>
          <w:rFonts w:ascii="Calibri" w:hAnsi="Calibri" w:cs="Arial"/>
          <w:color w:val="000000"/>
          <w:sz w:val="22"/>
          <w:szCs w:val="22"/>
        </w:rPr>
        <w:t>netto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di ogni tassa e imposta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E1D5E">
        <w:rPr>
          <w:rFonts w:ascii="Calibri" w:hAnsi="Calibri" w:cs="Arial"/>
          <w:color w:val="000000"/>
          <w:sz w:val="22"/>
          <w:szCs w:val="22"/>
        </w:rPr>
        <w:t>(non verranno assegnati altri premi agli altri soggetti partecipanti)</w:t>
      </w:r>
      <w:r w:rsidRPr="005602F9">
        <w:rPr>
          <w:rFonts w:ascii="Calibri" w:hAnsi="Calibri" w:cs="Arial"/>
          <w:color w:val="000000"/>
          <w:sz w:val="22"/>
          <w:szCs w:val="22"/>
        </w:rPr>
        <w:t>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E1D5E">
        <w:rPr>
          <w:rFonts w:ascii="Calibri" w:hAnsi="Calibri" w:cs="Arial"/>
          <w:color w:val="000000"/>
          <w:sz w:val="22"/>
          <w:szCs w:val="22"/>
        </w:rPr>
        <w:t>L'importo del premio sarà liquidato</w:t>
      </w:r>
      <w:r w:rsidRPr="005602F9">
        <w:rPr>
          <w:rFonts w:ascii="Calibri" w:hAnsi="Calibri" w:cs="Arial"/>
          <w:sz w:val="22"/>
          <w:szCs w:val="22"/>
        </w:rPr>
        <w:t xml:space="preserve"> secondo le modalità che saranno definite all’atto dell’assegnazione del premio medesimo.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 xml:space="preserve">Art.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12</w:t>
      </w: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 xml:space="preserve"> - </w:t>
      </w:r>
      <w:r w:rsidRPr="005602F9">
        <w:rPr>
          <w:rFonts w:ascii="Calibri" w:hAnsi="Calibri" w:cs="Arial"/>
          <w:b/>
          <w:sz w:val="22"/>
          <w:szCs w:val="22"/>
        </w:rPr>
        <w:t>ACQUISIZIONE DELLA PROPRIETA’ DEL LOGO PREMIATO</w:t>
      </w:r>
    </w:p>
    <w:p w:rsidR="00F928E6" w:rsidRPr="00257C0B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lastRenderedPageBreak/>
        <w:t xml:space="preserve">Ai sensi dell’art. 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ai sensi </w:t>
      </w:r>
      <w:r>
        <w:rPr>
          <w:rFonts w:ascii="Calibri" w:hAnsi="Calibri" w:cs="Arial"/>
          <w:color w:val="000000"/>
          <w:sz w:val="22"/>
          <w:szCs w:val="22"/>
        </w:rPr>
        <w:t>dell’art. 60 del D</w:t>
      </w:r>
      <w:r w:rsidRPr="005602F9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>Lgs. 50/2016</w:t>
      </w:r>
      <w:r w:rsidRPr="005602F9">
        <w:rPr>
          <w:rFonts w:ascii="Calibri" w:hAnsi="Calibri" w:cs="Arial"/>
          <w:sz w:val="22"/>
          <w:szCs w:val="22"/>
        </w:rPr>
        <w:t>, il logo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selezionato e premiato diverrà di esclusiva proprietà del Comune di </w:t>
      </w:r>
      <w:r>
        <w:rPr>
          <w:rFonts w:ascii="Calibri" w:hAnsi="Calibri" w:cs="Arial"/>
          <w:color w:val="000000"/>
          <w:sz w:val="22"/>
          <w:szCs w:val="22"/>
        </w:rPr>
        <w:t>Novellara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, che risulterà dunque libero di utilizzarlo nel modo che riterrà più opportuno, senza che il vincitore abbia null’altro a pretendere. In particolare, il Comune di </w:t>
      </w:r>
      <w:r>
        <w:rPr>
          <w:rFonts w:ascii="Calibri" w:hAnsi="Calibri" w:cs="Arial"/>
          <w:color w:val="000000"/>
          <w:sz w:val="22"/>
          <w:szCs w:val="22"/>
        </w:rPr>
        <w:t>Novellara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conseguirà per sé tutti i diritti esclusivi sull'utilizzazione dell’elaborato vincente quale opera di ingegno, con conseguente acquisizione di ogni facoltà e diritto di utilizzazione economica e di riproduzione, registrazione, deposito, pubblicazione, senza limiti di spazio e di tempo, con ogni </w:t>
      </w:r>
      <w:r w:rsidRPr="00257C0B">
        <w:rPr>
          <w:rFonts w:ascii="Calibri" w:hAnsi="Calibri" w:cs="Arial"/>
          <w:sz w:val="22"/>
          <w:szCs w:val="22"/>
        </w:rPr>
        <w:t>mezzo di riproduzione, anche oggi non noto.</w:t>
      </w:r>
    </w:p>
    <w:p w:rsidR="00F928E6" w:rsidRPr="00257C0B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57C0B">
        <w:rPr>
          <w:rFonts w:ascii="Calibri" w:hAnsi="Calibri" w:cs="Arial"/>
          <w:sz w:val="22"/>
          <w:szCs w:val="22"/>
        </w:rPr>
        <w:t xml:space="preserve">Il Comune di Novellara si riserva a sua insindacabile discrezione il diritto di integrare e modificare l’elaborato giudicato vincitore prima del suo definitivo utilizzo ricomprendendo tutti gli adeguamenti ed aggiornamenti che si ritenessero necessari.  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F928E6" w:rsidRPr="00D64A25" w:rsidRDefault="00F928E6" w:rsidP="00F928E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 xml:space="preserve">Art.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13</w:t>
      </w: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 xml:space="preserve"> - </w:t>
      </w:r>
      <w:r w:rsidRPr="00D64A25">
        <w:rPr>
          <w:rFonts w:ascii="Calibri" w:hAnsi="Calibri"/>
          <w:b/>
          <w:sz w:val="22"/>
          <w:szCs w:val="22"/>
        </w:rPr>
        <w:t>VALIDITA’ DELLA GRADUATORIA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Ai sensi dell’art. 71 del D.P.R. 445/2000 </w:t>
      </w:r>
      <w:smartTag w:uri="urn:schemas-microsoft-com:office:smarttags" w:element="PersonName">
        <w:smartTagPr>
          <w:attr w:name="ProductID" w:val="La Commissione"/>
        </w:smartTagPr>
        <w:r w:rsidRPr="005602F9">
          <w:rPr>
            <w:rFonts w:ascii="Calibri" w:hAnsi="Calibri" w:cs="Arial"/>
            <w:color w:val="000000"/>
            <w:sz w:val="22"/>
            <w:szCs w:val="22"/>
          </w:rPr>
          <w:t>la Commissione</w:t>
        </w:r>
      </w:smartTag>
      <w:r w:rsidRPr="005602F9">
        <w:rPr>
          <w:rFonts w:ascii="Calibri" w:hAnsi="Calibri" w:cs="Arial"/>
          <w:color w:val="000000"/>
          <w:sz w:val="22"/>
          <w:szCs w:val="22"/>
        </w:rPr>
        <w:t xml:space="preserve"> effettua idonei controlli sulla veridicità delle dichiarazioni rese dai concorrenti. In caso di riscontro di false dichiarazioni da parte del vincitore, o per altre inadempienze rispetto al presente bando, il Comune di </w:t>
      </w:r>
      <w:r>
        <w:rPr>
          <w:rFonts w:ascii="Calibri" w:hAnsi="Calibri" w:cs="Arial"/>
          <w:color w:val="000000"/>
          <w:sz w:val="22"/>
          <w:szCs w:val="22"/>
        </w:rPr>
        <w:t xml:space="preserve">Novellara </w:t>
      </w:r>
      <w:r w:rsidRPr="005602F9">
        <w:rPr>
          <w:rFonts w:ascii="Calibri" w:hAnsi="Calibri" w:cs="Arial"/>
          <w:color w:val="000000"/>
          <w:sz w:val="22"/>
          <w:szCs w:val="22"/>
        </w:rPr>
        <w:t>si riserva la facoltà di annullare l’assegnazione del premio al vincitore con conseguente riscatto del premio in denaro eventualmente corrisposto e di attribuirlo al concorrente immediatamente successivo nella graduatoria definita dal verbale di commissione.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 xml:space="preserve">Art.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14</w:t>
      </w: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 xml:space="preserve"> - </w:t>
      </w:r>
      <w:r w:rsidRPr="005602F9">
        <w:rPr>
          <w:rFonts w:ascii="Calibri" w:hAnsi="Calibri" w:cs="Arial"/>
          <w:b/>
          <w:color w:val="000000"/>
          <w:sz w:val="22"/>
          <w:szCs w:val="22"/>
        </w:rPr>
        <w:t>MOSTRA E PUBBLICAZIONE DEGLI ELABORATI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Il Comune di </w:t>
      </w:r>
      <w:r>
        <w:rPr>
          <w:rFonts w:ascii="Calibri" w:hAnsi="Calibri" w:cs="Arial"/>
          <w:color w:val="000000"/>
          <w:sz w:val="22"/>
          <w:szCs w:val="22"/>
        </w:rPr>
        <w:t>Novellara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si riserva la facoltà di esporre le proposte ideative, che a proprio insindacabile giudizio ritenga maggiormente rappresentative, in un’apposita mostra e di procedere eventualmente alla loro pubblicazione, anche sul proprio sito, senza che ai concorrenti sia dovuto alcun compenso o riconosciuto alcun diritto.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La partecipazione al presente bando costituisce, pertanto, formale liberatoria alla pubblicazione del marchio prodotto.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 lavori presentati restano acquisiti dall’ente e non saranno riconsegnabili ai partecipanti,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il Comune di </w:t>
      </w:r>
      <w:r>
        <w:rPr>
          <w:rFonts w:ascii="Calibri" w:hAnsi="Calibri" w:cs="Arial"/>
          <w:color w:val="000000"/>
          <w:sz w:val="22"/>
          <w:szCs w:val="22"/>
        </w:rPr>
        <w:t>Novellara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tuttavia 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non risponderà della conservazione degli elaborati. 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667A24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caps/>
          <w:sz w:val="22"/>
          <w:szCs w:val="22"/>
        </w:rPr>
      </w:pPr>
      <w:r w:rsidRPr="00667A24">
        <w:rPr>
          <w:rFonts w:ascii="Calibri" w:hAnsi="Calibri" w:cs="Arial"/>
          <w:b/>
          <w:bCs/>
          <w:sz w:val="22"/>
          <w:szCs w:val="22"/>
        </w:rPr>
        <w:t xml:space="preserve">Art. </w:t>
      </w:r>
      <w:r>
        <w:rPr>
          <w:rFonts w:ascii="Calibri" w:hAnsi="Calibri" w:cs="Arial"/>
          <w:b/>
          <w:bCs/>
          <w:sz w:val="22"/>
          <w:szCs w:val="22"/>
        </w:rPr>
        <w:t>15</w:t>
      </w:r>
      <w:r w:rsidRPr="00667A24">
        <w:rPr>
          <w:rFonts w:ascii="Calibri" w:hAnsi="Calibri" w:cs="Arial"/>
          <w:b/>
          <w:bCs/>
          <w:sz w:val="22"/>
          <w:szCs w:val="22"/>
        </w:rPr>
        <w:t xml:space="preserve"> - </w:t>
      </w:r>
      <w:r w:rsidRPr="00667A24">
        <w:rPr>
          <w:rFonts w:ascii="Calibri" w:hAnsi="Calibri" w:cs="Arial"/>
          <w:b/>
          <w:caps/>
          <w:sz w:val="22"/>
          <w:szCs w:val="22"/>
        </w:rPr>
        <w:t>Diffusione del bando</w:t>
      </w:r>
    </w:p>
    <w:p w:rsidR="00F928E6" w:rsidRPr="00667A24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67A24">
        <w:rPr>
          <w:rFonts w:ascii="Calibri" w:hAnsi="Calibri" w:cs="Arial"/>
          <w:sz w:val="22"/>
          <w:szCs w:val="22"/>
        </w:rPr>
        <w:t>Il presente bando sarà pubblicato all’Albo Pretorio OnLine del Comune di Novellara e divulgato attraverso i</w:t>
      </w:r>
      <w:r>
        <w:rPr>
          <w:rFonts w:ascii="Calibri" w:hAnsi="Calibri" w:cs="Arial"/>
          <w:sz w:val="22"/>
          <w:szCs w:val="22"/>
        </w:rPr>
        <w:t>l sito</w:t>
      </w:r>
      <w:r w:rsidRPr="00667A24">
        <w:rPr>
          <w:rFonts w:ascii="Calibri" w:hAnsi="Calibri" w:cs="Arial"/>
          <w:sz w:val="22"/>
          <w:szCs w:val="22"/>
        </w:rPr>
        <w:t xml:space="preserve"> internet del Comune di Novellara www.comune.</w:t>
      </w:r>
      <w:r>
        <w:rPr>
          <w:rFonts w:ascii="Calibri" w:hAnsi="Calibri" w:cs="Arial"/>
          <w:sz w:val="22"/>
          <w:szCs w:val="22"/>
        </w:rPr>
        <w:t>novellara.gov</w:t>
      </w:r>
      <w:r w:rsidRPr="00667A24">
        <w:rPr>
          <w:rFonts w:ascii="Calibri" w:hAnsi="Calibri" w:cs="Arial"/>
          <w:sz w:val="22"/>
          <w:szCs w:val="22"/>
        </w:rPr>
        <w:t>.it; inolt</w:t>
      </w:r>
      <w:r>
        <w:rPr>
          <w:rFonts w:ascii="Calibri" w:hAnsi="Calibri" w:cs="Arial"/>
          <w:sz w:val="22"/>
          <w:szCs w:val="22"/>
        </w:rPr>
        <w:t>re, potrà essere richiesto all’</w:t>
      </w:r>
      <w:r w:rsidRPr="00667A24">
        <w:rPr>
          <w:rFonts w:ascii="Calibri" w:hAnsi="Calibri" w:cs="Arial"/>
          <w:sz w:val="22"/>
          <w:szCs w:val="22"/>
        </w:rPr>
        <w:t xml:space="preserve">URP del  Comune di Novellara in orario d’ufficio. </w:t>
      </w:r>
    </w:p>
    <w:p w:rsidR="00F928E6" w:rsidRPr="00667A24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67A24">
        <w:rPr>
          <w:rFonts w:ascii="Calibri" w:hAnsi="Calibri" w:cs="Arial"/>
          <w:sz w:val="22"/>
          <w:szCs w:val="22"/>
        </w:rPr>
        <w:t>L'esito del concorso sarà pubblicizzato attraverso un comunicato stampa e sui suddetti siti internet.</w:t>
      </w:r>
    </w:p>
    <w:p w:rsidR="00F928E6" w:rsidRPr="00667A24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67A24">
        <w:rPr>
          <w:rFonts w:ascii="Calibri" w:hAnsi="Calibri" w:cs="Arial"/>
          <w:sz w:val="22"/>
          <w:szCs w:val="22"/>
        </w:rPr>
        <w:t>Il partecipante classificato al primo posto verrà informato per iscritto dell'esito del concorso ed il nome del vincitore verrà pubblicato sui suddetti siti.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885273" w:rsidRDefault="00F928E6" w:rsidP="00F928E6">
      <w:pPr>
        <w:pStyle w:val="Titolo1"/>
        <w:jc w:val="both"/>
        <w:rPr>
          <w:rFonts w:ascii="Calibri" w:hAnsi="Calibri" w:cs="Arial"/>
          <w:b/>
          <w:i w:val="0"/>
          <w:iCs w:val="0"/>
          <w:caps/>
          <w:sz w:val="22"/>
          <w:szCs w:val="22"/>
        </w:rPr>
      </w:pPr>
      <w:r w:rsidRPr="00885273">
        <w:rPr>
          <w:rFonts w:ascii="Calibri" w:hAnsi="Calibri" w:cs="Arial"/>
          <w:b/>
          <w:i w:val="0"/>
          <w:iCs w:val="0"/>
          <w:caps/>
          <w:sz w:val="22"/>
          <w:szCs w:val="22"/>
        </w:rPr>
        <w:t>Art. 16 - RESPONSABILITÀ’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 xml:space="preserve">Partecipando al concorso, gli autori riconoscono esplicitamente che il Comune di </w:t>
      </w:r>
      <w:r>
        <w:rPr>
          <w:rFonts w:ascii="Calibri" w:hAnsi="Calibri" w:cs="Arial"/>
          <w:sz w:val="22"/>
          <w:szCs w:val="22"/>
        </w:rPr>
        <w:t>Novellara</w:t>
      </w:r>
      <w:r w:rsidRPr="005602F9">
        <w:rPr>
          <w:rFonts w:ascii="Calibri" w:hAnsi="Calibri" w:cs="Arial"/>
          <w:sz w:val="22"/>
          <w:szCs w:val="22"/>
        </w:rPr>
        <w:t xml:space="preserve"> venga liberato da qualsiasi responsabilità riguardo agli elaborati inoltrati ed affidati. Perciò essi assumono a loro carico tutti i rischi e danni, compreso il furto, che gli elaborati dovessero subire nel corso della spedizione e giacenza presso l’Amministrazione e/o </w:t>
      </w:r>
      <w:smartTag w:uri="urn:schemas-microsoft-com:office:smarttags" w:element="PersonName">
        <w:smartTagPr>
          <w:attr w:name="ProductID" w:val="la Commissione."/>
        </w:smartTagPr>
        <w:r w:rsidRPr="005602F9">
          <w:rPr>
            <w:rFonts w:ascii="Calibri" w:hAnsi="Calibri" w:cs="Arial"/>
            <w:sz w:val="22"/>
            <w:szCs w:val="22"/>
          </w:rPr>
          <w:t>la Commissione.</w:t>
        </w:r>
      </w:smartTag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Qualora gli autori intendano assicurare i loro elaborati contro tutti i rischi (spedizione e giacenza comprese), dovranno provvedere direttamente a proprie cura e spese.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lastRenderedPageBreak/>
        <w:t>Gli autori si faranno garanti dell'originalità dei loro progetti.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Gli organizzatori non possono essere ritenuti responsabili dell’annullamento, del rinvio o del cambiamento del concorso per circostanze impreviste, né di eventuali furti, perdite, ritardi o danni durante il trasporto dei progetti.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Le spese postali e tutte le altre spese extra sono a carico dei partecipanti.</w:t>
      </w:r>
    </w:p>
    <w:p w:rsidR="00F928E6" w:rsidRDefault="00F928E6" w:rsidP="00F928E6">
      <w:pPr>
        <w:pStyle w:val="Titolo2"/>
        <w:jc w:val="both"/>
        <w:rPr>
          <w:rFonts w:ascii="Calibri" w:hAnsi="Calibri"/>
        </w:rPr>
      </w:pPr>
    </w:p>
    <w:p w:rsidR="00F928E6" w:rsidRPr="00885273" w:rsidRDefault="00F928E6" w:rsidP="00885273">
      <w:pPr>
        <w:pStyle w:val="Titolo1"/>
        <w:jc w:val="both"/>
        <w:rPr>
          <w:rFonts w:ascii="Calibri" w:hAnsi="Calibri" w:cs="Arial"/>
          <w:b/>
          <w:i w:val="0"/>
          <w:iCs w:val="0"/>
          <w:caps/>
          <w:sz w:val="22"/>
          <w:szCs w:val="22"/>
        </w:rPr>
      </w:pPr>
      <w:r w:rsidRPr="00885273">
        <w:rPr>
          <w:rFonts w:ascii="Calibri" w:hAnsi="Calibri" w:cs="Arial"/>
          <w:b/>
          <w:i w:val="0"/>
          <w:iCs w:val="0"/>
          <w:caps/>
          <w:sz w:val="22"/>
          <w:szCs w:val="22"/>
        </w:rPr>
        <w:t>Art. 17 - RESPONSABILE DEL PROCEDIMENTO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bCs/>
          <w:color w:val="000000"/>
          <w:sz w:val="22"/>
          <w:szCs w:val="22"/>
        </w:rPr>
        <w:t>Il Responsabile del procedimento, ai fini della procedura di cui al presente bando, è il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0D7D97">
        <w:rPr>
          <w:rFonts w:ascii="Calibri" w:hAnsi="Calibri" w:cs="Arial"/>
          <w:sz w:val="22"/>
          <w:szCs w:val="22"/>
        </w:rPr>
        <w:t>Responsabile del 4° Settore – Sviluppo politiche economiche, culturali, dello sport e del tempo libero Ufficio di Staff del Sindaco</w:t>
      </w:r>
      <w:r>
        <w:rPr>
          <w:rFonts w:ascii="Calibri" w:hAnsi="Calibri" w:cs="Arial"/>
          <w:sz w:val="22"/>
          <w:szCs w:val="22"/>
        </w:rPr>
        <w:t>, Dott. Marco Cantarelli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602F9">
        <w:rPr>
          <w:rFonts w:ascii="Calibri" w:hAnsi="Calibri" w:cs="Arial"/>
          <w:b/>
          <w:color w:val="000000"/>
          <w:sz w:val="22"/>
          <w:szCs w:val="22"/>
        </w:rPr>
        <w:t>Art. 1</w:t>
      </w:r>
      <w:r>
        <w:rPr>
          <w:rFonts w:ascii="Calibri" w:hAnsi="Calibri" w:cs="Arial"/>
          <w:b/>
          <w:color w:val="000000"/>
          <w:sz w:val="22"/>
          <w:szCs w:val="22"/>
        </w:rPr>
        <w:t>8</w:t>
      </w:r>
      <w:r w:rsidRPr="005602F9">
        <w:rPr>
          <w:rFonts w:ascii="Calibri" w:hAnsi="Calibri" w:cs="Arial"/>
          <w:b/>
          <w:color w:val="000000"/>
          <w:sz w:val="22"/>
          <w:szCs w:val="22"/>
        </w:rPr>
        <w:t xml:space="preserve"> - </w:t>
      </w:r>
      <w:r w:rsidRPr="005602F9">
        <w:rPr>
          <w:rFonts w:ascii="Calibri" w:hAnsi="Calibri" w:cs="Arial"/>
          <w:b/>
          <w:bCs/>
          <w:color w:val="000000"/>
          <w:sz w:val="22"/>
          <w:szCs w:val="22"/>
        </w:rPr>
        <w:t>RICHIESTA INFORMAZIONI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Tutte le ulteriori informazioni relative al concorso in essere possono essere richieste negli orari di </w:t>
      </w:r>
      <w:r>
        <w:rPr>
          <w:rFonts w:ascii="Calibri" w:hAnsi="Calibri" w:cs="Arial"/>
          <w:color w:val="000000"/>
          <w:sz w:val="22"/>
          <w:szCs w:val="22"/>
        </w:rPr>
        <w:t>ufficio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presso </w:t>
      </w:r>
      <w:r w:rsidRPr="005602F9">
        <w:rPr>
          <w:rFonts w:ascii="Calibri" w:hAnsi="Calibri" w:cs="Arial"/>
          <w:bCs/>
          <w:color w:val="000000"/>
          <w:sz w:val="22"/>
          <w:szCs w:val="22"/>
        </w:rPr>
        <w:t xml:space="preserve">l’Ufficio </w:t>
      </w:r>
      <w:r>
        <w:rPr>
          <w:rFonts w:ascii="Calibri" w:hAnsi="Calibri" w:cs="Arial"/>
          <w:bCs/>
          <w:color w:val="000000"/>
          <w:sz w:val="22"/>
          <w:szCs w:val="22"/>
        </w:rPr>
        <w:t>Staff degli Organi Istituzional</w:t>
      </w:r>
      <w:r w:rsidRPr="005602F9">
        <w:rPr>
          <w:rFonts w:ascii="Calibri" w:hAnsi="Calibri" w:cs="Arial"/>
          <w:bCs/>
          <w:color w:val="000000"/>
          <w:sz w:val="22"/>
          <w:szCs w:val="22"/>
        </w:rPr>
        <w:t xml:space="preserve">i 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– </w:t>
      </w:r>
      <w:r>
        <w:rPr>
          <w:rFonts w:ascii="Calibri" w:hAnsi="Calibri" w:cs="Arial"/>
          <w:color w:val="000000"/>
          <w:sz w:val="22"/>
          <w:szCs w:val="22"/>
        </w:rPr>
        <w:t>Comune di Novellara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>P.le Marconi nr. 1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 -</w:t>
      </w:r>
      <w:r w:rsidRPr="005602F9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42017</w:t>
      </w:r>
      <w:r w:rsidRPr="005602F9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Novellara (RE)</w:t>
      </w:r>
      <w:r w:rsidRPr="005602F9">
        <w:rPr>
          <w:rFonts w:ascii="Calibri" w:hAnsi="Calibri" w:cs="Arial"/>
          <w:bCs/>
          <w:color w:val="000000"/>
          <w:sz w:val="22"/>
          <w:szCs w:val="22"/>
        </w:rPr>
        <w:t xml:space="preserve">; tel. </w:t>
      </w:r>
      <w:r>
        <w:rPr>
          <w:rFonts w:ascii="Calibri" w:hAnsi="Calibri" w:cs="Arial"/>
          <w:bCs/>
          <w:color w:val="000000"/>
          <w:sz w:val="22"/>
          <w:szCs w:val="22"/>
        </w:rPr>
        <w:t>0522.655457/459 – fax. 0522.652057</w:t>
      </w:r>
      <w:r w:rsidRPr="005602F9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F928E6" w:rsidRPr="005602F9" w:rsidRDefault="00F928E6" w:rsidP="00F928E6">
      <w:pPr>
        <w:pStyle w:val="Titolo1"/>
        <w:jc w:val="both"/>
        <w:rPr>
          <w:rFonts w:ascii="Calibri" w:hAnsi="Calibri"/>
          <w:bCs/>
        </w:rPr>
      </w:pPr>
    </w:p>
    <w:p w:rsidR="00F928E6" w:rsidRPr="00885273" w:rsidRDefault="00F928E6" w:rsidP="00F928E6">
      <w:pPr>
        <w:pStyle w:val="Titolo1"/>
        <w:jc w:val="both"/>
        <w:rPr>
          <w:rFonts w:ascii="Calibri" w:hAnsi="Calibri" w:cs="Arial"/>
          <w:b/>
          <w:i w:val="0"/>
          <w:iCs w:val="0"/>
          <w:color w:val="000000"/>
          <w:sz w:val="22"/>
          <w:szCs w:val="22"/>
        </w:rPr>
      </w:pPr>
      <w:r w:rsidRPr="00885273">
        <w:rPr>
          <w:rFonts w:ascii="Calibri" w:hAnsi="Calibri" w:cs="Arial"/>
          <w:b/>
          <w:i w:val="0"/>
          <w:iCs w:val="0"/>
          <w:color w:val="000000"/>
          <w:sz w:val="22"/>
          <w:szCs w:val="22"/>
        </w:rPr>
        <w:t>Art. 19 - INFORMATIVA TRATTAMENTO DATI PERSONALI</w:t>
      </w:r>
    </w:p>
    <w:p w:rsidR="00F928E6" w:rsidRPr="00BB7431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 xml:space="preserve">In applicazione del D.Lgs. 196/2003 responsabile del trattamento dei dati personali è </w:t>
      </w:r>
      <w:r w:rsidRPr="005602F9">
        <w:rPr>
          <w:rFonts w:ascii="Calibri" w:hAnsi="Calibri" w:cs="Arial"/>
          <w:bCs/>
          <w:color w:val="000000"/>
          <w:sz w:val="22"/>
          <w:szCs w:val="22"/>
        </w:rPr>
        <w:t>il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0D7D97">
        <w:rPr>
          <w:rFonts w:ascii="Calibri" w:hAnsi="Calibri" w:cs="Arial"/>
          <w:sz w:val="22"/>
          <w:szCs w:val="22"/>
        </w:rPr>
        <w:t>Responsabile del 4° Settore – Sviluppo politiche economiche, culturali, dello sport e del tempo libero Ufficio di Staff del Sindaco</w:t>
      </w:r>
      <w:r>
        <w:rPr>
          <w:rFonts w:ascii="Calibri" w:hAnsi="Calibri" w:cs="Arial"/>
          <w:sz w:val="22"/>
          <w:szCs w:val="22"/>
        </w:rPr>
        <w:t>, Dott. Marco Cantarelli</w:t>
      </w:r>
      <w:r w:rsidRPr="005602F9">
        <w:rPr>
          <w:rFonts w:ascii="Calibri" w:hAnsi="Calibri" w:cs="Arial"/>
          <w:color w:val="000000"/>
          <w:sz w:val="22"/>
          <w:szCs w:val="22"/>
        </w:rPr>
        <w:t xml:space="preserve">, Responsabile del procedimento. 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I dati personali acquisiti da questo Ente saranno trattati anche con mezzi elettronici esclusivamente per le finalità connesse alla procedura concorsuale, ovvero per dare esecuzione ad obblighi previsti dalla legge. I titolari dei dati personali conservano i diritti di cui agli artt. 7, 8, 9, 10 del D.Lgs. n. 196/2003: in particolare, hanno diritto di richiedere l’aggiornamento, la rettifica ovvero, qualora vi abbiano interesse, l’integrazione dei dati, e di opporsi, per motivi legittimi, al trattamento dei dati che li riguardano.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</w:rPr>
      </w:pPr>
    </w:p>
    <w:p w:rsidR="00F928E6" w:rsidRPr="00885273" w:rsidRDefault="00F928E6" w:rsidP="00F928E6">
      <w:pPr>
        <w:pStyle w:val="Titolo1"/>
        <w:jc w:val="both"/>
        <w:rPr>
          <w:rFonts w:ascii="Calibri" w:hAnsi="Calibri" w:cs="Arial"/>
          <w:b/>
          <w:i w:val="0"/>
          <w:iCs w:val="0"/>
          <w:color w:val="000000"/>
          <w:sz w:val="22"/>
          <w:szCs w:val="22"/>
        </w:rPr>
      </w:pPr>
      <w:r w:rsidRPr="00885273">
        <w:rPr>
          <w:rFonts w:ascii="Calibri" w:hAnsi="Calibri" w:cs="Arial"/>
          <w:b/>
          <w:i w:val="0"/>
          <w:iCs w:val="0"/>
          <w:color w:val="000000"/>
          <w:sz w:val="22"/>
          <w:szCs w:val="22"/>
        </w:rPr>
        <w:t>Art. 21 - MOTIVI DI ESCLUSIONE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Costituiscono causa di esclusione dal concorso: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- arrivo della documentazione oltre il termine di scadenza indicato dal presente bando;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- mancato rispetto delle norme riguardanti l’anonimato;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 xml:space="preserve">- incompleta o mancata presentazione degli elaborati prescritti dall’art. </w:t>
      </w:r>
      <w:r>
        <w:rPr>
          <w:rFonts w:ascii="Calibri" w:hAnsi="Calibri" w:cs="Arial"/>
          <w:sz w:val="22"/>
          <w:szCs w:val="22"/>
        </w:rPr>
        <w:t>7</w:t>
      </w:r>
      <w:r w:rsidRPr="005602F9">
        <w:rPr>
          <w:rFonts w:ascii="Calibri" w:hAnsi="Calibri" w:cs="Arial"/>
          <w:sz w:val="22"/>
          <w:szCs w:val="22"/>
        </w:rPr>
        <w:t xml:space="preserve"> del presente bando;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2F9">
        <w:rPr>
          <w:rFonts w:ascii="Calibri" w:hAnsi="Calibri" w:cs="Arial"/>
          <w:sz w:val="22"/>
          <w:szCs w:val="22"/>
        </w:rPr>
        <w:t>- irregolarità nella documentazione di cui agli artt. 8 e succ.</w:t>
      </w:r>
    </w:p>
    <w:p w:rsidR="00F928E6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928E6" w:rsidRPr="00885273" w:rsidRDefault="00F928E6" w:rsidP="00F928E6">
      <w:pPr>
        <w:pStyle w:val="Titolo1"/>
        <w:jc w:val="both"/>
        <w:rPr>
          <w:rFonts w:ascii="Calibri" w:hAnsi="Calibri" w:cs="Arial"/>
          <w:b/>
          <w:i w:val="0"/>
          <w:iCs w:val="0"/>
          <w:color w:val="000000"/>
          <w:sz w:val="22"/>
          <w:szCs w:val="22"/>
        </w:rPr>
      </w:pPr>
      <w:r w:rsidRPr="00885273">
        <w:rPr>
          <w:rFonts w:ascii="Calibri" w:hAnsi="Calibri" w:cs="Arial"/>
          <w:b/>
          <w:i w:val="0"/>
          <w:iCs w:val="0"/>
          <w:color w:val="000000"/>
          <w:sz w:val="22"/>
          <w:szCs w:val="22"/>
        </w:rPr>
        <w:t xml:space="preserve">Art. 22 </w:t>
      </w:r>
      <w:r w:rsidR="00885273">
        <w:rPr>
          <w:rFonts w:ascii="Calibri" w:hAnsi="Calibri" w:cs="Arial"/>
          <w:b/>
          <w:i w:val="0"/>
          <w:iCs w:val="0"/>
          <w:color w:val="000000"/>
          <w:sz w:val="22"/>
          <w:szCs w:val="22"/>
        </w:rPr>
        <w:t>–</w:t>
      </w:r>
      <w:r w:rsidRPr="00885273">
        <w:rPr>
          <w:rFonts w:ascii="Calibri" w:hAnsi="Calibri" w:cs="Arial"/>
          <w:b/>
          <w:i w:val="0"/>
          <w:iCs w:val="0"/>
          <w:color w:val="000000"/>
          <w:sz w:val="22"/>
          <w:szCs w:val="22"/>
        </w:rPr>
        <w:t xml:space="preserve"> </w:t>
      </w:r>
      <w:r w:rsidR="00885273">
        <w:rPr>
          <w:rFonts w:ascii="Calibri" w:hAnsi="Calibri" w:cs="Arial"/>
          <w:b/>
          <w:i w:val="0"/>
          <w:iCs w:val="0"/>
          <w:color w:val="000000"/>
          <w:sz w:val="22"/>
          <w:szCs w:val="22"/>
        </w:rPr>
        <w:t>ACCETTAZIONE DEL REGOLAMENTO DEL CONCORSO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La partecipazione al concorso implica l'accettazione incondizionata di tutte le norme contenute nel presente bando nonché di tutte quelle stabilite dalle leggi e dai regolamenti italiani vigenti in materia.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F928E6" w:rsidRPr="00885273" w:rsidRDefault="00F928E6" w:rsidP="00F928E6">
      <w:pPr>
        <w:pStyle w:val="Titolo1"/>
        <w:jc w:val="both"/>
        <w:rPr>
          <w:rFonts w:ascii="Calibri" w:hAnsi="Calibri" w:cs="Arial"/>
          <w:b/>
          <w:i w:val="0"/>
          <w:iCs w:val="0"/>
          <w:color w:val="000000"/>
          <w:sz w:val="22"/>
          <w:szCs w:val="22"/>
        </w:rPr>
      </w:pPr>
      <w:r w:rsidRPr="00885273">
        <w:rPr>
          <w:rFonts w:ascii="Calibri" w:hAnsi="Calibri" w:cs="Arial"/>
          <w:b/>
          <w:i w:val="0"/>
          <w:iCs w:val="0"/>
          <w:color w:val="000000"/>
          <w:sz w:val="22"/>
          <w:szCs w:val="22"/>
        </w:rPr>
        <w:t>Art. 23 - ALLEGATI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>Sono allegati al presente bando:</w:t>
      </w:r>
    </w:p>
    <w:p w:rsidR="00F928E6" w:rsidRPr="000E1D5E" w:rsidRDefault="00F928E6" w:rsidP="00F928E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000000"/>
          <w:sz w:val="22"/>
          <w:szCs w:val="22"/>
        </w:rPr>
      </w:pPr>
      <w:r w:rsidRPr="000E1D5E">
        <w:rPr>
          <w:rFonts w:ascii="Calibri" w:hAnsi="Calibri" w:cs="Arial"/>
          <w:b/>
          <w:i/>
          <w:color w:val="000000"/>
          <w:sz w:val="22"/>
          <w:szCs w:val="22"/>
        </w:rPr>
        <w:t>Allegato n. 1 “</w:t>
      </w:r>
      <w:r>
        <w:rPr>
          <w:rFonts w:ascii="Calibri" w:hAnsi="Calibri" w:cs="Arial"/>
          <w:b/>
          <w:i/>
          <w:color w:val="000000"/>
          <w:sz w:val="22"/>
          <w:szCs w:val="22"/>
        </w:rPr>
        <w:t>Scheda progettuale”</w:t>
      </w:r>
      <w:r w:rsidRPr="000E1D5E">
        <w:rPr>
          <w:rFonts w:ascii="Calibri" w:hAnsi="Calibri" w:cs="Arial"/>
          <w:b/>
          <w:i/>
          <w:color w:val="000000"/>
          <w:sz w:val="22"/>
          <w:szCs w:val="22"/>
        </w:rPr>
        <w:t>;</w:t>
      </w:r>
    </w:p>
    <w:p w:rsidR="00F928E6" w:rsidRPr="000E1D5E" w:rsidRDefault="00F928E6" w:rsidP="00F928E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color w:val="000000"/>
          <w:sz w:val="22"/>
          <w:szCs w:val="22"/>
        </w:rPr>
      </w:pPr>
      <w:r w:rsidRPr="000E1D5E">
        <w:rPr>
          <w:rFonts w:ascii="Calibri" w:hAnsi="Calibri" w:cs="Arial"/>
          <w:b/>
          <w:i/>
          <w:color w:val="000000"/>
          <w:sz w:val="22"/>
          <w:szCs w:val="22"/>
        </w:rPr>
        <w:t xml:space="preserve">Allegato n. </w:t>
      </w:r>
      <w:r>
        <w:rPr>
          <w:rFonts w:ascii="Calibri" w:hAnsi="Calibri" w:cs="Arial"/>
          <w:b/>
          <w:i/>
          <w:color w:val="000000"/>
          <w:sz w:val="22"/>
          <w:szCs w:val="22"/>
        </w:rPr>
        <w:t>2</w:t>
      </w:r>
      <w:r w:rsidRPr="000E1D5E">
        <w:rPr>
          <w:rFonts w:ascii="Calibri" w:hAnsi="Calibri" w:cs="Arial"/>
          <w:b/>
          <w:i/>
          <w:color w:val="000000"/>
          <w:sz w:val="22"/>
          <w:szCs w:val="22"/>
        </w:rPr>
        <w:t xml:space="preserve"> – “fac-simile di domanda di partecipazione”.</w:t>
      </w:r>
    </w:p>
    <w:p w:rsidR="00F928E6" w:rsidRPr="005602F9" w:rsidRDefault="00F928E6" w:rsidP="00F928E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F47E9" w:rsidRPr="00885273" w:rsidRDefault="00F928E6" w:rsidP="0088527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  <w:t>f.to Il Responsabile del Procedimento</w:t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  <w:t xml:space="preserve">    </w:t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 w:rsidRPr="005602F9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             </w:t>
      </w:r>
      <w:r w:rsidRPr="00D64A25">
        <w:rPr>
          <w:rFonts w:ascii="Calibri" w:hAnsi="Calibri" w:cs="Arial"/>
          <w:i/>
          <w:color w:val="000000"/>
          <w:sz w:val="22"/>
          <w:szCs w:val="22"/>
        </w:rPr>
        <w:t xml:space="preserve">   Dr. </w:t>
      </w:r>
      <w:r>
        <w:rPr>
          <w:rFonts w:ascii="Calibri" w:hAnsi="Calibri" w:cs="Arial"/>
          <w:i/>
          <w:color w:val="000000"/>
          <w:sz w:val="22"/>
          <w:szCs w:val="22"/>
        </w:rPr>
        <w:t>Marco Cantarelli</w:t>
      </w:r>
    </w:p>
    <w:sectPr w:rsidR="008F47E9" w:rsidRPr="00885273" w:rsidSect="0072625E">
      <w:headerReference w:type="default" r:id="rId8"/>
      <w:footerReference w:type="default" r:id="rId9"/>
      <w:pgSz w:w="11907" w:h="16840" w:code="9"/>
      <w:pgMar w:top="2552" w:right="851" w:bottom="851" w:left="1418" w:header="79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BF" w:rsidRDefault="003831BF">
      <w:r>
        <w:separator/>
      </w:r>
    </w:p>
  </w:endnote>
  <w:endnote w:type="continuationSeparator" w:id="0">
    <w:p w:rsidR="003831BF" w:rsidRDefault="0038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3F" w:rsidRDefault="0095343F">
    <w:pPr>
      <w:pStyle w:val="Pidipagina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Comune di Novellara</w:t>
    </w:r>
  </w:p>
  <w:p w:rsidR="0095343F" w:rsidRDefault="0095343F">
    <w:pPr>
      <w:pStyle w:val="Pidipagina"/>
      <w:rPr>
        <w:rFonts w:ascii="Palatino Linotype" w:hAnsi="Palatino Linotype"/>
        <w:sz w:val="8"/>
      </w:rPr>
    </w:pPr>
  </w:p>
  <w:p w:rsidR="0095343F" w:rsidRDefault="0095343F">
    <w:pPr>
      <w:pStyle w:val="Pidipagina"/>
      <w:rPr>
        <w:rFonts w:ascii="Palatino Linotype" w:hAnsi="Palatino Linotype"/>
        <w:sz w:val="8"/>
      </w:rPr>
    </w:pPr>
    <w:r>
      <w:rPr>
        <w:rFonts w:ascii="Palatino Linotype" w:hAnsi="Palatino Linotype"/>
        <w:noProof/>
      </w:rPr>
      <w:pict>
        <v:line id="_x0000_s2049" style="position:absolute;z-index:251657728" from="1.3pt,.55pt" to="145.3pt,.55pt"/>
      </w:pict>
    </w:r>
  </w:p>
  <w:p w:rsidR="0095343F" w:rsidRDefault="0095343F">
    <w:pPr>
      <w:pStyle w:val="Pidipagina"/>
    </w:pPr>
    <w:r>
      <w:t>Piazzale Marconi, 1 - 42017 Novellara (RE)</w:t>
    </w:r>
  </w:p>
  <w:p w:rsidR="0095343F" w:rsidRDefault="0095343F">
    <w:pPr>
      <w:pStyle w:val="Pidipagina"/>
    </w:pPr>
    <w:r>
      <w:t>Tel. 0522/655454   -  Fax 0522/652057</w:t>
    </w:r>
  </w:p>
  <w:p w:rsidR="0095343F" w:rsidRDefault="0095343F">
    <w:pPr>
      <w:pStyle w:val="Pidipagina"/>
    </w:pPr>
    <w:r>
      <w:t xml:space="preserve">e-mail: </w:t>
    </w:r>
    <w:hyperlink r:id="rId1" w:history="1">
      <w:r>
        <w:rPr>
          <w:rStyle w:val="Collegamentoipertestuale"/>
          <w:i/>
        </w:rPr>
        <w:t>m.cantarelli@comune.novellara.re.it</w:t>
      </w:r>
    </w:hyperlink>
    <w:r>
      <w:rPr>
        <w:i/>
      </w:rPr>
      <w:t xml:space="preserve"> </w:t>
    </w:r>
  </w:p>
  <w:p w:rsidR="0095343F" w:rsidRDefault="0095343F">
    <w:pPr>
      <w:pStyle w:val="Pidipagina"/>
      <w:rPr>
        <w:i/>
      </w:rPr>
    </w:pPr>
    <w:r>
      <w:t xml:space="preserve">Internet: </w:t>
    </w:r>
    <w:hyperlink r:id="rId2" w:history="1">
      <w:r w:rsidR="00842CD7" w:rsidRPr="00E938EA">
        <w:rPr>
          <w:rStyle w:val="Collegamentoipertestuale"/>
          <w:i/>
        </w:rPr>
        <w:t>www.comunedinovellara.gov.it</w:t>
      </w:r>
    </w:hyperlink>
    <w:r>
      <w:rPr>
        <w:i/>
      </w:rPr>
      <w:t xml:space="preserve"> </w:t>
    </w:r>
  </w:p>
  <w:p w:rsidR="0095343F" w:rsidRDefault="0095343F">
    <w:pPr>
      <w:pStyle w:val="Pidipagina"/>
    </w:pPr>
    <w:r>
      <w:t>Cod. Fisc. 00441550357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BF" w:rsidRDefault="003831BF">
      <w:r>
        <w:separator/>
      </w:r>
    </w:p>
  </w:footnote>
  <w:footnote w:type="continuationSeparator" w:id="0">
    <w:p w:rsidR="003831BF" w:rsidRDefault="00383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3F" w:rsidRDefault="0095343F" w:rsidP="005871CC">
    <w:pPr>
      <w:framePr w:w="6117" w:h="1441" w:hSpace="141" w:wrap="auto" w:vAnchor="page" w:hAnchor="page" w:x="2421" w:y="545"/>
      <w:rPr>
        <w:b/>
        <w:sz w:val="32"/>
      </w:rPr>
    </w:pPr>
    <w:r>
      <w:rPr>
        <w:b/>
        <w:sz w:val="32"/>
      </w:rPr>
      <w:t xml:space="preserve"> COMUNE  DI </w:t>
    </w:r>
  </w:p>
  <w:p w:rsidR="0095343F" w:rsidRDefault="0095343F" w:rsidP="005871CC">
    <w:pPr>
      <w:framePr w:w="6117" w:h="1441" w:hSpace="141" w:wrap="auto" w:vAnchor="page" w:hAnchor="page" w:x="2421" w:y="545"/>
      <w:rPr>
        <w:b/>
        <w:sz w:val="32"/>
      </w:rPr>
    </w:pPr>
    <w:r>
      <w:rPr>
        <w:b/>
        <w:sz w:val="32"/>
      </w:rPr>
      <w:t xml:space="preserve"> NOVELLARA</w:t>
    </w:r>
  </w:p>
  <w:p w:rsidR="005871CC" w:rsidRDefault="005871CC" w:rsidP="005871CC">
    <w:pPr>
      <w:framePr w:w="6117" w:h="1441" w:hSpace="141" w:wrap="auto" w:vAnchor="page" w:hAnchor="page" w:x="2421" w:y="545"/>
      <w:rPr>
        <w:bCs/>
        <w:i/>
        <w:iCs/>
        <w:sz w:val="24"/>
      </w:rPr>
    </w:pPr>
    <w:r>
      <w:rPr>
        <w:bCs/>
        <w:i/>
        <w:iCs/>
        <w:sz w:val="24"/>
      </w:rPr>
      <w:t xml:space="preserve"> </w:t>
    </w:r>
    <w:r w:rsidR="00E50B23">
      <w:rPr>
        <w:bCs/>
        <w:i/>
        <w:iCs/>
        <w:sz w:val="24"/>
      </w:rPr>
      <w:t xml:space="preserve">Settore </w:t>
    </w:r>
    <w:r>
      <w:rPr>
        <w:bCs/>
        <w:i/>
        <w:iCs/>
        <w:sz w:val="24"/>
      </w:rPr>
      <w:t xml:space="preserve">sviluppo Politiche Economiche, </w:t>
    </w:r>
  </w:p>
  <w:p w:rsidR="005871CC" w:rsidRDefault="005871CC" w:rsidP="005871CC">
    <w:pPr>
      <w:framePr w:w="6117" w:h="1441" w:hSpace="141" w:wrap="auto" w:vAnchor="page" w:hAnchor="page" w:x="2421" w:y="545"/>
      <w:rPr>
        <w:bCs/>
        <w:i/>
        <w:iCs/>
        <w:sz w:val="24"/>
      </w:rPr>
    </w:pPr>
    <w:r>
      <w:rPr>
        <w:bCs/>
        <w:i/>
        <w:iCs/>
        <w:sz w:val="24"/>
      </w:rPr>
      <w:t xml:space="preserve"> Culturali, dello S</w:t>
    </w:r>
    <w:r w:rsidRPr="005871CC">
      <w:rPr>
        <w:bCs/>
        <w:i/>
        <w:iCs/>
        <w:sz w:val="24"/>
      </w:rPr>
      <w:t xml:space="preserve">port e del </w:t>
    </w:r>
    <w:r>
      <w:rPr>
        <w:bCs/>
        <w:i/>
        <w:iCs/>
        <w:sz w:val="24"/>
      </w:rPr>
      <w:t>Tempo L</w:t>
    </w:r>
    <w:r w:rsidRPr="005871CC">
      <w:rPr>
        <w:bCs/>
        <w:i/>
        <w:iCs/>
        <w:sz w:val="24"/>
      </w:rPr>
      <w:t xml:space="preserve">ibero. </w:t>
    </w:r>
  </w:p>
  <w:p w:rsidR="005871CC" w:rsidRPr="005871CC" w:rsidRDefault="005871CC" w:rsidP="005871CC">
    <w:pPr>
      <w:framePr w:w="6117" w:h="1441" w:hSpace="141" w:wrap="auto" w:vAnchor="page" w:hAnchor="page" w:x="2421" w:y="545"/>
      <w:rPr>
        <w:bCs/>
        <w:i/>
        <w:iCs/>
        <w:sz w:val="24"/>
      </w:rPr>
    </w:pPr>
    <w:r>
      <w:rPr>
        <w:bCs/>
        <w:i/>
        <w:iCs/>
        <w:sz w:val="24"/>
      </w:rPr>
      <w:t xml:space="preserve"> Ufficio di staff del S</w:t>
    </w:r>
    <w:r w:rsidRPr="005871CC">
      <w:rPr>
        <w:bCs/>
        <w:i/>
        <w:iCs/>
        <w:sz w:val="24"/>
      </w:rPr>
      <w:t>indaco</w:t>
    </w:r>
  </w:p>
  <w:p w:rsidR="0095343F" w:rsidRDefault="0095343F" w:rsidP="005871CC">
    <w:pPr>
      <w:framePr w:w="6117" w:h="1441" w:hSpace="141" w:wrap="auto" w:vAnchor="page" w:hAnchor="page" w:x="2421" w:y="545"/>
      <w:rPr>
        <w:b/>
        <w:sz w:val="32"/>
      </w:rPr>
    </w:pPr>
  </w:p>
  <w:p w:rsidR="0095343F" w:rsidRDefault="00885273">
    <w:pPr>
      <w:framePr w:hSpace="141" w:wrap="auto" w:vAnchor="page" w:hAnchor="page" w:x="1341" w:y="545"/>
    </w:pPr>
    <w:r>
      <w:rPr>
        <w:noProof/>
      </w:rPr>
      <w:drawing>
        <wp:inline distT="0" distB="0" distL="0" distR="0">
          <wp:extent cx="588645" cy="906145"/>
          <wp:effectExtent l="19050" t="0" r="1905" b="0"/>
          <wp:docPr id="1" name="Immagine 1" descr="Logo-BOMB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OMB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43F" w:rsidRDefault="0095343F">
    <w:pPr>
      <w:pStyle w:val="Intestazione"/>
    </w:pPr>
  </w:p>
  <w:p w:rsidR="0095343F" w:rsidRDefault="0095343F">
    <w:pPr>
      <w:pStyle w:val="Intestazione"/>
    </w:pPr>
  </w:p>
  <w:p w:rsidR="0095343F" w:rsidRDefault="0095343F">
    <w:pPr>
      <w:pStyle w:val="Intestazione"/>
    </w:pPr>
  </w:p>
  <w:p w:rsidR="0095343F" w:rsidRDefault="0095343F">
    <w:pPr>
      <w:pStyle w:val="Intestazione"/>
    </w:pPr>
  </w:p>
  <w:p w:rsidR="0095343F" w:rsidRDefault="0095343F">
    <w:pPr>
      <w:pStyle w:val="Intestazione"/>
    </w:pPr>
  </w:p>
  <w:p w:rsidR="0095343F" w:rsidRDefault="009534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28F"/>
    <w:multiLevelType w:val="hybridMultilevel"/>
    <w:tmpl w:val="64D6F02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4F98"/>
    <w:multiLevelType w:val="hybridMultilevel"/>
    <w:tmpl w:val="84F4E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A4530"/>
    <w:multiLevelType w:val="hybridMultilevel"/>
    <w:tmpl w:val="CF70B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74E9"/>
    <w:multiLevelType w:val="hybridMultilevel"/>
    <w:tmpl w:val="3F367E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73867"/>
    <w:multiLevelType w:val="hybridMultilevel"/>
    <w:tmpl w:val="11A8C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C43FD"/>
    <w:multiLevelType w:val="hybridMultilevel"/>
    <w:tmpl w:val="F66418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A58FA"/>
    <w:multiLevelType w:val="hybridMultilevel"/>
    <w:tmpl w:val="02FA85D6"/>
    <w:lvl w:ilvl="0" w:tplc="54C2F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95AB0"/>
    <w:multiLevelType w:val="hybridMultilevel"/>
    <w:tmpl w:val="0E9A8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C45BA"/>
    <w:multiLevelType w:val="hybridMultilevel"/>
    <w:tmpl w:val="5F000D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560E"/>
    <w:rsid w:val="00024BB3"/>
    <w:rsid w:val="000D6F15"/>
    <w:rsid w:val="00106FCA"/>
    <w:rsid w:val="001C23EF"/>
    <w:rsid w:val="001F4970"/>
    <w:rsid w:val="003831BF"/>
    <w:rsid w:val="003A0F10"/>
    <w:rsid w:val="00457900"/>
    <w:rsid w:val="004E0B89"/>
    <w:rsid w:val="005369FC"/>
    <w:rsid w:val="005871CC"/>
    <w:rsid w:val="005A560E"/>
    <w:rsid w:val="0072625E"/>
    <w:rsid w:val="00842CD7"/>
    <w:rsid w:val="0087698B"/>
    <w:rsid w:val="00885273"/>
    <w:rsid w:val="008F1820"/>
    <w:rsid w:val="008F47E9"/>
    <w:rsid w:val="008F66B7"/>
    <w:rsid w:val="0095343F"/>
    <w:rsid w:val="0095440C"/>
    <w:rsid w:val="009E4102"/>
    <w:rsid w:val="00A30923"/>
    <w:rsid w:val="00C756DF"/>
    <w:rsid w:val="00C7603D"/>
    <w:rsid w:val="00E50B23"/>
    <w:rsid w:val="00F019CF"/>
    <w:rsid w:val="00F928E6"/>
    <w:rsid w:val="00FA2D66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567"/>
      <w:jc w:val="center"/>
      <w:outlineLvl w:val="0"/>
    </w:pPr>
    <w:rPr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567"/>
      <w:jc w:val="both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sid w:val="00024BB3"/>
    <w:rPr>
      <w:color w:val="800080"/>
      <w:u w:val="single"/>
    </w:rPr>
  </w:style>
  <w:style w:type="paragraph" w:styleId="Corpotesto">
    <w:name w:val="Corpo testo"/>
    <w:basedOn w:val="Normale"/>
    <w:link w:val="CorpotestoCarattere"/>
    <w:rsid w:val="00F928E6"/>
    <w:pPr>
      <w:autoSpaceDE w:val="0"/>
      <w:autoSpaceDN w:val="0"/>
      <w:adjustRightInd w:val="0"/>
      <w:jc w:val="center"/>
    </w:pPr>
    <w:rPr>
      <w:rFonts w:ascii="Arial" w:hAnsi="Arial" w:cs="Arial"/>
      <w:b/>
      <w:color w:val="000000"/>
      <w:sz w:val="22"/>
      <w:szCs w:val="22"/>
      <w:lang w:eastAsia="en-GB"/>
    </w:rPr>
  </w:style>
  <w:style w:type="character" w:customStyle="1" w:styleId="CorpotestoCarattere">
    <w:name w:val="Corpo testo Carattere"/>
    <w:link w:val="Corpotesto"/>
    <w:rsid w:val="00F928E6"/>
    <w:rPr>
      <w:rFonts w:ascii="Arial" w:hAnsi="Arial" w:cs="Arial"/>
      <w:b/>
      <w:color w:val="000000"/>
      <w:sz w:val="22"/>
      <w:szCs w:val="22"/>
      <w:lang w:eastAsia="en-GB"/>
    </w:rPr>
  </w:style>
  <w:style w:type="paragraph" w:styleId="Corpodeltesto2">
    <w:name w:val="Body Text 2"/>
    <w:basedOn w:val="Normale"/>
    <w:link w:val="Corpodeltesto2Carattere"/>
    <w:rsid w:val="00F928E6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eastAsia="en-GB"/>
    </w:rPr>
  </w:style>
  <w:style w:type="character" w:customStyle="1" w:styleId="Corpodeltesto2Carattere">
    <w:name w:val="Corpo del testo 2 Carattere"/>
    <w:link w:val="Corpodeltesto2"/>
    <w:rsid w:val="00F928E6"/>
    <w:rPr>
      <w:rFonts w:ascii="Arial" w:hAnsi="Arial" w:cs="Arial"/>
      <w:color w:val="000000"/>
      <w:sz w:val="22"/>
      <w:szCs w:val="22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F928E6"/>
  </w:style>
  <w:style w:type="paragraph" w:styleId="NormaleWeb">
    <w:name w:val="Normal (Web)"/>
    <w:basedOn w:val="Normale"/>
    <w:uiPriority w:val="99"/>
    <w:unhideWhenUsed/>
    <w:rsid w:val="004579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novella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dinovellara.gov.it" TargetMode="External"/><Relationship Id="rId1" Type="http://schemas.openxmlformats.org/officeDocument/2006/relationships/hyperlink" Target="mailto:m.cantarelli@comune.novellara.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testazione%20per%20cinz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per cinzia</Template>
  <TotalTime>2</TotalTime>
  <Pages>8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COMUNE DI NOVELLARA</Company>
  <LinksUpToDate>false</LinksUpToDate>
  <CharactersWithSpaces>23213</CharactersWithSpaces>
  <SharedDoc>false</SharedDoc>
  <HLinks>
    <vt:vector size="18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http://www.comune.novellara.gov.it/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http://www.comunedinovellara.gov.it/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mailto:m.cantarelli@comune.novellara.re.it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Ferretti</dc:creator>
  <cp:lastModifiedBy>taccheri</cp:lastModifiedBy>
  <cp:revision>2</cp:revision>
  <cp:lastPrinted>2002-12-09T08:51:00Z</cp:lastPrinted>
  <dcterms:created xsi:type="dcterms:W3CDTF">2016-12-27T17:18:00Z</dcterms:created>
  <dcterms:modified xsi:type="dcterms:W3CDTF">2016-12-27T17:18:00Z</dcterms:modified>
</cp:coreProperties>
</file>